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E012" w14:textId="5AE5E9ED" w:rsidR="00CF00E5" w:rsidRDefault="001263B6" w:rsidP="00CC3C39">
      <w:pPr>
        <w:pStyle w:val="Title"/>
        <w:rPr>
          <w:rFonts w:ascii="Calibri" w:hAnsi="Calibri" w:cs="Calibri"/>
          <w:sz w:val="28"/>
          <w:szCs w:val="28"/>
        </w:rPr>
      </w:pPr>
      <w:r w:rsidRPr="009129F8">
        <w:rPr>
          <w:rFonts w:ascii="Calibri" w:hAnsi="Calibri" w:cs="Calibri"/>
          <w:sz w:val="32"/>
          <w:szCs w:val="32"/>
        </w:rPr>
        <w:t xml:space="preserve">Dr. </w:t>
      </w:r>
      <w:r w:rsidR="00CF00E5" w:rsidRPr="009129F8">
        <w:rPr>
          <w:rFonts w:ascii="Calibri" w:hAnsi="Calibri" w:cs="Calibri"/>
          <w:sz w:val="32"/>
          <w:szCs w:val="32"/>
        </w:rPr>
        <w:t>NIKHIL NARAYAN</w:t>
      </w:r>
    </w:p>
    <w:p w14:paraId="4934009C" w14:textId="77777777" w:rsidR="00CF00E5" w:rsidRDefault="00CF00E5" w:rsidP="00CF00E5">
      <w:pPr>
        <w:pBdr>
          <w:bottom w:val="single" w:sz="4" w:space="1" w:color="000000"/>
        </w:pBdr>
        <w:jc w:val="both"/>
        <w:rPr>
          <w:rFonts w:ascii="Calibri" w:hAnsi="Calibri" w:cs="Calibri"/>
          <w:b/>
          <w:bCs/>
          <w:szCs w:val="22"/>
        </w:rPr>
      </w:pPr>
    </w:p>
    <w:p w14:paraId="6B083411" w14:textId="28BD0F6E" w:rsidR="00CF00E5" w:rsidRDefault="00CF00E5" w:rsidP="00CF00E5">
      <w:pPr>
        <w:pBdr>
          <w:bottom w:val="single" w:sz="4" w:space="1" w:color="000000"/>
        </w:pBdr>
        <w:jc w:val="both"/>
        <w:rPr>
          <w:rStyle w:val="Hyperlink"/>
          <w:rFonts w:ascii="Calibri" w:hAnsi="Calibri" w:cs="Calibri"/>
          <w:b/>
          <w:szCs w:val="22"/>
        </w:rPr>
      </w:pPr>
      <w:r w:rsidRPr="00A725B1">
        <w:rPr>
          <w:rFonts w:ascii="Calibri" w:hAnsi="Calibri" w:cs="Calibri"/>
          <w:b/>
          <w:bCs/>
          <w:szCs w:val="22"/>
        </w:rPr>
        <w:t>T:</w:t>
      </w:r>
      <w:r w:rsidRPr="00280A48">
        <w:rPr>
          <w:rFonts w:ascii="Calibri" w:hAnsi="Calibri" w:cs="Calibri"/>
          <w:szCs w:val="22"/>
        </w:rPr>
        <w:t xml:space="preserve"> +44 (0)7460 638384</w:t>
      </w:r>
      <w:r>
        <w:rPr>
          <w:rFonts w:ascii="Calibri" w:hAnsi="Calibri" w:cs="Calibri"/>
          <w:szCs w:val="22"/>
        </w:rPr>
        <w:t xml:space="preserve"> |</w:t>
      </w:r>
      <w:r w:rsidRPr="00280A48">
        <w:rPr>
          <w:rFonts w:ascii="Calibri" w:hAnsi="Calibri" w:cs="Calibri"/>
          <w:szCs w:val="22"/>
        </w:rPr>
        <w:t xml:space="preserve"> </w:t>
      </w:r>
      <w:r w:rsidRPr="00A725B1">
        <w:rPr>
          <w:rFonts w:ascii="Calibri" w:hAnsi="Calibri" w:cs="Calibri"/>
          <w:b/>
          <w:bCs/>
          <w:szCs w:val="22"/>
        </w:rPr>
        <w:t>E:</w:t>
      </w:r>
      <w:r w:rsidRPr="00A725B1">
        <w:rPr>
          <w:rFonts w:ascii="Calibri" w:hAnsi="Calibri" w:cs="Calibri"/>
          <w:szCs w:val="22"/>
        </w:rPr>
        <w:t xml:space="preserve"> </w:t>
      </w:r>
      <w:hyperlink r:id="rId7" w:history="1">
        <w:r w:rsidRPr="00A725B1">
          <w:rPr>
            <w:rStyle w:val="Hyperlink"/>
            <w:rFonts w:ascii="Calibri" w:hAnsi="Calibri" w:cs="Calibri"/>
            <w:szCs w:val="22"/>
          </w:rPr>
          <w:t>ennenn2112@gmail.com</w:t>
        </w:r>
      </w:hyperlink>
      <w:r w:rsidRPr="002E1393">
        <w:rPr>
          <w:rStyle w:val="Hyperlink"/>
          <w:rFonts w:ascii="Calibri" w:hAnsi="Calibri" w:cs="Calibri"/>
          <w:color w:val="auto"/>
          <w:szCs w:val="22"/>
          <w:u w:val="none"/>
        </w:rPr>
        <w:t xml:space="preserve"> (personal); </w:t>
      </w:r>
      <w:hyperlink r:id="rId8" w:history="1">
        <w:r w:rsidR="00CC3C39" w:rsidRPr="006705C6">
          <w:rPr>
            <w:rStyle w:val="Hyperlink"/>
            <w:rFonts w:ascii="Calibri" w:hAnsi="Calibri" w:cs="Calibri"/>
            <w:szCs w:val="22"/>
          </w:rPr>
          <w:t>N.Narayan@qub.ac.uk</w:t>
        </w:r>
      </w:hyperlink>
      <w:r w:rsidRPr="002E1393">
        <w:rPr>
          <w:rStyle w:val="Hyperlink"/>
          <w:rFonts w:ascii="Calibri" w:hAnsi="Calibri" w:cs="Calibri"/>
          <w:color w:val="auto"/>
          <w:szCs w:val="22"/>
          <w:u w:val="none"/>
        </w:rPr>
        <w:t xml:space="preserve"> (QUB)</w:t>
      </w:r>
    </w:p>
    <w:p w14:paraId="34C25062" w14:textId="77777777" w:rsidR="00CF00E5" w:rsidRDefault="00CF00E5" w:rsidP="00CF00E5">
      <w:pPr>
        <w:pBdr>
          <w:bottom w:val="single" w:sz="4" w:space="1" w:color="000000"/>
        </w:pBdr>
        <w:jc w:val="both"/>
        <w:rPr>
          <w:rStyle w:val="Hyperlink"/>
          <w:rFonts w:ascii="Calibri" w:hAnsi="Calibri" w:cs="Calibri"/>
          <w:szCs w:val="22"/>
        </w:rPr>
      </w:pPr>
      <w:r w:rsidRPr="00310978">
        <w:rPr>
          <w:rFonts w:ascii="Calibri" w:hAnsi="Calibri" w:cs="Calibri"/>
          <w:b/>
          <w:szCs w:val="22"/>
        </w:rPr>
        <w:t>LinkedIn:</w:t>
      </w:r>
      <w:r w:rsidRPr="00280A48">
        <w:rPr>
          <w:rFonts w:ascii="Calibri" w:hAnsi="Calibri" w:cs="Calibri"/>
          <w:szCs w:val="22"/>
        </w:rPr>
        <w:t xml:space="preserve"> </w:t>
      </w:r>
      <w:hyperlink r:id="rId9" w:history="1">
        <w:r w:rsidRPr="00280A48">
          <w:rPr>
            <w:rStyle w:val="Hyperlink"/>
            <w:rFonts w:ascii="Calibri" w:hAnsi="Calibri" w:cs="Calibri"/>
            <w:szCs w:val="22"/>
          </w:rPr>
          <w:t>https://www.linkedin.com/in/nikhil-narayan/</w:t>
        </w:r>
      </w:hyperlink>
      <w:r w:rsidRPr="002E1393">
        <w:rPr>
          <w:rStyle w:val="Hyperlink"/>
          <w:rFonts w:ascii="Calibri" w:hAnsi="Calibri" w:cs="Calibri"/>
          <w:color w:val="auto"/>
          <w:szCs w:val="22"/>
          <w:u w:val="none"/>
        </w:rPr>
        <w:t xml:space="preserve"> | </w:t>
      </w:r>
      <w:r w:rsidRPr="00310978">
        <w:rPr>
          <w:rFonts w:ascii="Calibri" w:hAnsi="Calibri" w:cs="Calibri"/>
          <w:b/>
          <w:szCs w:val="22"/>
        </w:rPr>
        <w:t>SSRN:</w:t>
      </w:r>
      <w:r w:rsidRPr="00280A48">
        <w:rPr>
          <w:rFonts w:ascii="Calibri" w:hAnsi="Calibri" w:cs="Calibri"/>
          <w:szCs w:val="22"/>
        </w:rPr>
        <w:t xml:space="preserve"> </w:t>
      </w:r>
      <w:hyperlink r:id="rId10" w:history="1">
        <w:r w:rsidRPr="00280A48">
          <w:rPr>
            <w:rStyle w:val="Hyperlink"/>
            <w:rFonts w:ascii="Calibri" w:hAnsi="Calibri" w:cs="Calibri"/>
            <w:szCs w:val="22"/>
          </w:rPr>
          <w:t>https://ssrn.com/author=2012218</w:t>
        </w:r>
      </w:hyperlink>
    </w:p>
    <w:p w14:paraId="1D92A222" w14:textId="67BCA62A" w:rsidR="00CF00E5" w:rsidRDefault="00CF00E5" w:rsidP="00CF00E5">
      <w:pPr>
        <w:pBdr>
          <w:bottom w:val="single" w:sz="4" w:space="1" w:color="000000"/>
        </w:pBdr>
        <w:jc w:val="both"/>
        <w:rPr>
          <w:rStyle w:val="Hyperlink"/>
          <w:rFonts w:ascii="Calibri" w:hAnsi="Calibri" w:cs="Calibri"/>
          <w:szCs w:val="22"/>
        </w:rPr>
      </w:pPr>
      <w:r w:rsidRPr="002E1393">
        <w:rPr>
          <w:rStyle w:val="Hyperlink"/>
          <w:rFonts w:ascii="Calibri" w:hAnsi="Calibri" w:cs="Calibri"/>
          <w:b/>
          <w:bCs/>
          <w:color w:val="auto"/>
          <w:szCs w:val="22"/>
          <w:u w:val="none"/>
        </w:rPr>
        <w:t>QUB:</w:t>
      </w:r>
      <w:r w:rsidRPr="002E1393">
        <w:rPr>
          <w:rStyle w:val="Hyperlink"/>
          <w:rFonts w:ascii="Calibri" w:hAnsi="Calibri" w:cs="Calibri"/>
          <w:color w:val="auto"/>
          <w:szCs w:val="22"/>
          <w:u w:val="none"/>
        </w:rPr>
        <w:t xml:space="preserve"> </w:t>
      </w:r>
      <w:hyperlink r:id="rId11" w:history="1">
        <w:r w:rsidR="00CC3C39" w:rsidRPr="006705C6">
          <w:rPr>
            <w:rStyle w:val="Hyperlink"/>
          </w:rPr>
          <w:t>https://pure.qub.ac.uk/en/persons/nikhil-narayan</w:t>
        </w:r>
      </w:hyperlink>
      <w:r w:rsidR="00CC3C39">
        <w:t xml:space="preserve"> </w:t>
      </w:r>
    </w:p>
    <w:p w14:paraId="1D62C6B9" w14:textId="77777777" w:rsidR="00CF00E5" w:rsidRDefault="00CF00E5" w:rsidP="00CF00E5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</w:p>
    <w:p w14:paraId="716E6EE9" w14:textId="77777777" w:rsidR="00CF00E5" w:rsidRPr="002E2916" w:rsidRDefault="00CF00E5" w:rsidP="00CF00E5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 w:rsidRPr="002E2916">
        <w:rPr>
          <w:rFonts w:ascii="Calibri" w:hAnsi="Calibri" w:cs="Calibri"/>
          <w:b/>
          <w:smallCaps/>
          <w:sz w:val="24"/>
          <w:szCs w:val="28"/>
        </w:rPr>
        <w:t>PROFILE</w:t>
      </w:r>
      <w:r>
        <w:rPr>
          <w:rFonts w:ascii="Calibri" w:hAnsi="Calibri" w:cs="Calibri"/>
          <w:b/>
          <w:smallCaps/>
          <w:sz w:val="24"/>
          <w:szCs w:val="28"/>
        </w:rPr>
        <w:t xml:space="preserve"> SUMMARY</w:t>
      </w:r>
    </w:p>
    <w:p w14:paraId="34A1DA54" w14:textId="77777777" w:rsidR="00CF00E5" w:rsidRPr="00FC6941" w:rsidRDefault="00CF00E5" w:rsidP="00CF00E5">
      <w:pPr>
        <w:jc w:val="both"/>
        <w:rPr>
          <w:rFonts w:ascii="Calibri" w:hAnsi="Calibri" w:cs="Calibri"/>
          <w:szCs w:val="22"/>
        </w:rPr>
      </w:pPr>
    </w:p>
    <w:p w14:paraId="0A229706" w14:textId="107A4B99" w:rsidR="005F65A2" w:rsidRDefault="00CF00E5" w:rsidP="00E610B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 w:rsidRPr="00345E26">
        <w:rPr>
          <w:rFonts w:cs="Calibri"/>
          <w:szCs w:val="22"/>
        </w:rPr>
        <w:t>International l</w:t>
      </w:r>
      <w:r w:rsidR="00456ADA">
        <w:rPr>
          <w:rFonts w:cs="Calibri"/>
          <w:szCs w:val="22"/>
        </w:rPr>
        <w:t>egal expert</w:t>
      </w:r>
      <w:r w:rsidRPr="00345E26">
        <w:rPr>
          <w:rFonts w:cs="Calibri"/>
          <w:szCs w:val="22"/>
        </w:rPr>
        <w:t xml:space="preserve"> with 20 years</w:t>
      </w:r>
      <w:r w:rsidR="007B4140">
        <w:rPr>
          <w:rFonts w:cs="Calibri"/>
          <w:szCs w:val="22"/>
        </w:rPr>
        <w:t xml:space="preserve"> </w:t>
      </w:r>
      <w:r w:rsidR="004B64A3">
        <w:rPr>
          <w:rFonts w:cs="Calibri"/>
          <w:szCs w:val="22"/>
        </w:rPr>
        <w:t xml:space="preserve">of </w:t>
      </w:r>
      <w:r w:rsidR="0053392A">
        <w:rPr>
          <w:rFonts w:cs="Calibri"/>
          <w:szCs w:val="22"/>
        </w:rPr>
        <w:t>professional</w:t>
      </w:r>
      <w:r w:rsidR="00AB569A">
        <w:rPr>
          <w:rFonts w:cs="Calibri"/>
          <w:szCs w:val="22"/>
        </w:rPr>
        <w:t xml:space="preserve"> and academic</w:t>
      </w:r>
      <w:r w:rsidR="0053392A">
        <w:rPr>
          <w:rFonts w:cs="Calibri"/>
          <w:szCs w:val="22"/>
        </w:rPr>
        <w:t xml:space="preserve"> </w:t>
      </w:r>
      <w:r w:rsidRPr="00345E26">
        <w:rPr>
          <w:rFonts w:cs="Calibri"/>
          <w:szCs w:val="22"/>
        </w:rPr>
        <w:t>experience globally</w:t>
      </w:r>
      <w:r w:rsidR="005F65A2">
        <w:rPr>
          <w:rFonts w:cs="Calibri"/>
          <w:szCs w:val="22"/>
        </w:rPr>
        <w:t>.</w:t>
      </w:r>
      <w:r w:rsidR="00420ECA">
        <w:rPr>
          <w:rFonts w:cs="Calibri"/>
          <w:szCs w:val="22"/>
        </w:rPr>
        <w:t xml:space="preserve"> </w:t>
      </w:r>
    </w:p>
    <w:p w14:paraId="4041A1C1" w14:textId="601934CA" w:rsidR="00CF00E5" w:rsidRDefault="00963711" w:rsidP="00E610B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Thematic</w:t>
      </w:r>
      <w:r w:rsidR="009A168E">
        <w:rPr>
          <w:rFonts w:cs="Calibri"/>
          <w:szCs w:val="22"/>
        </w:rPr>
        <w:t xml:space="preserve"> E</w:t>
      </w:r>
      <w:r w:rsidR="00420ECA">
        <w:rPr>
          <w:rFonts w:cs="Calibri"/>
          <w:szCs w:val="22"/>
        </w:rPr>
        <w:t>xpertise</w:t>
      </w:r>
      <w:r w:rsidR="005F65A2">
        <w:rPr>
          <w:rFonts w:cs="Calibri"/>
          <w:szCs w:val="22"/>
        </w:rPr>
        <w:t>:</w:t>
      </w:r>
      <w:r w:rsidR="00420ECA">
        <w:rPr>
          <w:rFonts w:cs="Calibri"/>
          <w:szCs w:val="22"/>
        </w:rPr>
        <w:t xml:space="preserve"> </w:t>
      </w:r>
      <w:r w:rsidR="00031444">
        <w:rPr>
          <w:rFonts w:cs="Calibri"/>
          <w:szCs w:val="22"/>
        </w:rPr>
        <w:t>h</w:t>
      </w:r>
      <w:r w:rsidR="00F120CF">
        <w:rPr>
          <w:rFonts w:cs="Calibri"/>
          <w:szCs w:val="22"/>
        </w:rPr>
        <w:t xml:space="preserve">uman </w:t>
      </w:r>
      <w:r w:rsidR="00031444">
        <w:rPr>
          <w:rFonts w:cs="Calibri"/>
          <w:szCs w:val="22"/>
        </w:rPr>
        <w:t>r</w:t>
      </w:r>
      <w:r w:rsidR="00F120CF">
        <w:rPr>
          <w:rFonts w:cs="Calibri"/>
          <w:szCs w:val="22"/>
        </w:rPr>
        <w:t>ights</w:t>
      </w:r>
      <w:r w:rsidR="00A172AF">
        <w:rPr>
          <w:rFonts w:cs="Calibri"/>
          <w:szCs w:val="22"/>
        </w:rPr>
        <w:t xml:space="preserve"> and</w:t>
      </w:r>
      <w:r w:rsidR="005F65A2">
        <w:rPr>
          <w:rFonts w:cs="Calibri"/>
          <w:szCs w:val="22"/>
        </w:rPr>
        <w:t xml:space="preserve"> </w:t>
      </w:r>
      <w:r w:rsidR="00031444">
        <w:rPr>
          <w:rFonts w:cs="Calibri"/>
          <w:szCs w:val="22"/>
        </w:rPr>
        <w:t>h</w:t>
      </w:r>
      <w:r w:rsidR="005F65A2">
        <w:rPr>
          <w:rFonts w:cs="Calibri"/>
          <w:szCs w:val="22"/>
        </w:rPr>
        <w:t xml:space="preserve">umanitarian </w:t>
      </w:r>
      <w:r w:rsidR="00031444">
        <w:rPr>
          <w:rFonts w:cs="Calibri"/>
          <w:szCs w:val="22"/>
        </w:rPr>
        <w:t>l</w:t>
      </w:r>
      <w:r w:rsidR="005F65A2">
        <w:rPr>
          <w:rFonts w:cs="Calibri"/>
          <w:szCs w:val="22"/>
        </w:rPr>
        <w:t>aw</w:t>
      </w:r>
      <w:r w:rsidR="00F120CF">
        <w:rPr>
          <w:rFonts w:cs="Calibri"/>
          <w:szCs w:val="22"/>
        </w:rPr>
        <w:t>,</w:t>
      </w:r>
      <w:r w:rsidR="00345D12">
        <w:rPr>
          <w:rFonts w:cs="Calibri"/>
          <w:szCs w:val="22"/>
        </w:rPr>
        <w:t xml:space="preserve"> </w:t>
      </w:r>
      <w:r w:rsidR="00A172AF">
        <w:rPr>
          <w:rFonts w:cs="Calibri"/>
          <w:szCs w:val="22"/>
        </w:rPr>
        <w:t xml:space="preserve">transitional justice, international </w:t>
      </w:r>
      <w:r w:rsidR="00F81557">
        <w:rPr>
          <w:rFonts w:cs="Calibri"/>
          <w:szCs w:val="22"/>
        </w:rPr>
        <w:t>criminal law,</w:t>
      </w:r>
      <w:r w:rsidR="00D36613">
        <w:rPr>
          <w:rFonts w:cs="Calibri"/>
          <w:szCs w:val="22"/>
        </w:rPr>
        <w:t xml:space="preserve"> </w:t>
      </w:r>
      <w:r w:rsidR="00F120CF">
        <w:rPr>
          <w:rFonts w:cs="Calibri"/>
          <w:szCs w:val="22"/>
        </w:rPr>
        <w:t xml:space="preserve">rule of law, </w:t>
      </w:r>
      <w:r w:rsidR="00A172AF">
        <w:rPr>
          <w:rFonts w:cs="Calibri"/>
          <w:szCs w:val="22"/>
        </w:rPr>
        <w:t>access to justice</w:t>
      </w:r>
      <w:r w:rsidR="00583F2A">
        <w:rPr>
          <w:rFonts w:cs="Calibri"/>
          <w:szCs w:val="22"/>
        </w:rPr>
        <w:t xml:space="preserve">, </w:t>
      </w:r>
      <w:r w:rsidR="00F120CF">
        <w:rPr>
          <w:rFonts w:cs="Calibri"/>
          <w:szCs w:val="22"/>
        </w:rPr>
        <w:t>constitutional</w:t>
      </w:r>
      <w:r w:rsidR="00173D51">
        <w:rPr>
          <w:rFonts w:cs="Calibri"/>
          <w:szCs w:val="22"/>
        </w:rPr>
        <w:t xml:space="preserve"> reform</w:t>
      </w:r>
      <w:r w:rsidR="00F120CF">
        <w:rPr>
          <w:rFonts w:cs="Calibri"/>
          <w:szCs w:val="22"/>
        </w:rPr>
        <w:t>,</w:t>
      </w:r>
      <w:r w:rsidR="00E610B0">
        <w:rPr>
          <w:rFonts w:cs="Calibri"/>
          <w:szCs w:val="22"/>
        </w:rPr>
        <w:t xml:space="preserve"> peacebuilding</w:t>
      </w:r>
      <w:r w:rsidR="00ED0E9B">
        <w:rPr>
          <w:rFonts w:cs="Calibri"/>
          <w:szCs w:val="22"/>
        </w:rPr>
        <w:t>,</w:t>
      </w:r>
      <w:r w:rsidR="00F120CF">
        <w:rPr>
          <w:rFonts w:cs="Calibri"/>
          <w:szCs w:val="22"/>
        </w:rPr>
        <w:t xml:space="preserve"> conflict transformation.</w:t>
      </w:r>
    </w:p>
    <w:p w14:paraId="46CB43FC" w14:textId="0CC46BF4" w:rsidR="007B4140" w:rsidRPr="009129F8" w:rsidRDefault="0026643B" w:rsidP="007B414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Regional Expertise:</w:t>
      </w:r>
      <w:r w:rsidR="001C140D">
        <w:rPr>
          <w:rFonts w:cs="Calibri"/>
          <w:szCs w:val="22"/>
        </w:rPr>
        <w:t xml:space="preserve"> L</w:t>
      </w:r>
      <w:r w:rsidR="007B4140" w:rsidRPr="009129F8">
        <w:rPr>
          <w:rFonts w:cs="Calibri"/>
          <w:szCs w:val="22"/>
        </w:rPr>
        <w:t>iv</w:t>
      </w:r>
      <w:r w:rsidR="001C140D">
        <w:rPr>
          <w:rFonts w:cs="Calibri"/>
          <w:szCs w:val="22"/>
        </w:rPr>
        <w:t>ed</w:t>
      </w:r>
      <w:r w:rsidR="007B4140" w:rsidRPr="009129F8">
        <w:rPr>
          <w:rFonts w:cs="Calibri"/>
          <w:szCs w:val="22"/>
        </w:rPr>
        <w:t xml:space="preserve"> and work</w:t>
      </w:r>
      <w:r w:rsidR="001C140D">
        <w:rPr>
          <w:rFonts w:cs="Calibri"/>
          <w:szCs w:val="22"/>
        </w:rPr>
        <w:t>ed</w:t>
      </w:r>
      <w:r w:rsidR="007B4140" w:rsidRPr="009129F8">
        <w:rPr>
          <w:rFonts w:cs="Calibri"/>
          <w:szCs w:val="22"/>
        </w:rPr>
        <w:t xml:space="preserve"> in situations of conflict, post-conflict transition</w:t>
      </w:r>
      <w:r w:rsidR="003E62E1">
        <w:rPr>
          <w:rFonts w:cs="Calibri"/>
          <w:szCs w:val="22"/>
        </w:rPr>
        <w:t>,</w:t>
      </w:r>
      <w:r w:rsidR="007B4140" w:rsidRPr="009129F8">
        <w:rPr>
          <w:rFonts w:cs="Calibri"/>
          <w:szCs w:val="22"/>
        </w:rPr>
        <w:t xml:space="preserve"> humanitarian emergency</w:t>
      </w:r>
      <w:r w:rsidR="003E62E1">
        <w:rPr>
          <w:rFonts w:cs="Calibri"/>
          <w:szCs w:val="22"/>
        </w:rPr>
        <w:t xml:space="preserve"> and fragility</w:t>
      </w:r>
      <w:r w:rsidR="007B4140" w:rsidRPr="009129F8">
        <w:rPr>
          <w:rFonts w:cs="Calibri"/>
          <w:szCs w:val="22"/>
        </w:rPr>
        <w:t xml:space="preserve"> in South</w:t>
      </w:r>
      <w:r w:rsidR="0082297D">
        <w:rPr>
          <w:rFonts w:cs="Calibri"/>
          <w:szCs w:val="22"/>
        </w:rPr>
        <w:t>-</w:t>
      </w:r>
      <w:r w:rsidR="007B4140" w:rsidRPr="009129F8">
        <w:rPr>
          <w:rFonts w:cs="Calibri"/>
          <w:szCs w:val="22"/>
        </w:rPr>
        <w:t>Southeast Asia, Horn of Africa and the Middle East.</w:t>
      </w:r>
    </w:p>
    <w:p w14:paraId="7EFBFB20" w14:textId="37CE155C" w:rsidR="007B4140" w:rsidRPr="00345E26" w:rsidRDefault="00C55FBD" w:rsidP="007B414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P</w:t>
      </w:r>
      <w:r w:rsidR="007B4140" w:rsidRPr="00345E26">
        <w:rPr>
          <w:rFonts w:cs="Calibri"/>
          <w:szCs w:val="22"/>
        </w:rPr>
        <w:t>rogressive manag</w:t>
      </w:r>
      <w:r w:rsidR="0082297D">
        <w:rPr>
          <w:rFonts w:cs="Calibri"/>
          <w:szCs w:val="22"/>
        </w:rPr>
        <w:t>erial</w:t>
      </w:r>
      <w:r w:rsidR="007B4140" w:rsidRPr="00345E26">
        <w:rPr>
          <w:rFonts w:cs="Calibri"/>
          <w:szCs w:val="22"/>
        </w:rPr>
        <w:t xml:space="preserve"> experience directing </w:t>
      </w:r>
      <w:r w:rsidR="004A5FAC">
        <w:rPr>
          <w:rFonts w:cs="Calibri"/>
          <w:szCs w:val="22"/>
        </w:rPr>
        <w:t>complex</w:t>
      </w:r>
      <w:r w:rsidR="00D91D8C">
        <w:rPr>
          <w:rFonts w:cs="Calibri"/>
          <w:szCs w:val="22"/>
        </w:rPr>
        <w:t xml:space="preserve"> bilateral and</w:t>
      </w:r>
      <w:r w:rsidR="004A5FAC">
        <w:rPr>
          <w:rFonts w:cs="Calibri"/>
          <w:szCs w:val="22"/>
        </w:rPr>
        <w:t xml:space="preserve"> </w:t>
      </w:r>
      <w:r w:rsidR="00930825">
        <w:rPr>
          <w:rFonts w:cs="Calibri"/>
          <w:szCs w:val="22"/>
        </w:rPr>
        <w:t>international</w:t>
      </w:r>
      <w:r w:rsidR="00116C46">
        <w:rPr>
          <w:rFonts w:cs="Calibri"/>
          <w:szCs w:val="22"/>
        </w:rPr>
        <w:t xml:space="preserve"> institutional donor</w:t>
      </w:r>
      <w:r w:rsidR="008F391E">
        <w:rPr>
          <w:rFonts w:cs="Calibri"/>
          <w:szCs w:val="22"/>
        </w:rPr>
        <w:t>-</w:t>
      </w:r>
      <w:r w:rsidR="00116C46">
        <w:rPr>
          <w:rFonts w:cs="Calibri"/>
          <w:szCs w:val="22"/>
        </w:rPr>
        <w:t>funded programs</w:t>
      </w:r>
      <w:r w:rsidR="00C02395">
        <w:rPr>
          <w:rFonts w:cs="Calibri"/>
          <w:szCs w:val="22"/>
        </w:rPr>
        <w:t xml:space="preserve"> </w:t>
      </w:r>
      <w:r w:rsidR="007B4140" w:rsidRPr="00345E26">
        <w:rPr>
          <w:rFonts w:cs="Calibri"/>
          <w:szCs w:val="22"/>
        </w:rPr>
        <w:t>in diverse and sensitive political and security environments.</w:t>
      </w:r>
    </w:p>
    <w:p w14:paraId="153828ED" w14:textId="2686D9BA" w:rsidR="003F7202" w:rsidRDefault="003F7202" w:rsidP="007B414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Qualitative, participatory and mixed-methods research, including in conflict, post-conflict transitioning and fragile societies, and with vulnerable and diverse populations.</w:t>
      </w:r>
    </w:p>
    <w:p w14:paraId="23DE0000" w14:textId="0835DBA6" w:rsidR="007B4140" w:rsidRPr="00345E26" w:rsidRDefault="00CF42A3" w:rsidP="007B414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H</w:t>
      </w:r>
      <w:r w:rsidR="00121EB0">
        <w:rPr>
          <w:rFonts w:cs="Calibri"/>
          <w:szCs w:val="22"/>
        </w:rPr>
        <w:t>uman rights</w:t>
      </w:r>
      <w:r w:rsidR="007B4140" w:rsidRPr="00345E26">
        <w:rPr>
          <w:rFonts w:cs="Calibri"/>
          <w:szCs w:val="22"/>
        </w:rPr>
        <w:t xml:space="preserve"> </w:t>
      </w:r>
      <w:r w:rsidR="002B27A8">
        <w:rPr>
          <w:rFonts w:cs="Calibri"/>
          <w:szCs w:val="22"/>
        </w:rPr>
        <w:t>investigative</w:t>
      </w:r>
      <w:r w:rsidR="002307B2">
        <w:rPr>
          <w:rFonts w:cs="Calibri"/>
          <w:szCs w:val="22"/>
        </w:rPr>
        <w:t xml:space="preserve"> </w:t>
      </w:r>
      <w:r w:rsidR="007B4140" w:rsidRPr="00345E26">
        <w:rPr>
          <w:rFonts w:cs="Calibri"/>
          <w:szCs w:val="22"/>
        </w:rPr>
        <w:t>fact-finding, reporting and advocacy.</w:t>
      </w:r>
    </w:p>
    <w:p w14:paraId="16B2BFC4" w14:textId="5739B392" w:rsidR="007B4140" w:rsidRPr="00345E26" w:rsidRDefault="006D643D" w:rsidP="007B414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C</w:t>
      </w:r>
      <w:r w:rsidR="00BB6A1B">
        <w:rPr>
          <w:rFonts w:cs="Calibri"/>
          <w:szCs w:val="22"/>
        </w:rPr>
        <w:t>apacity-building</w:t>
      </w:r>
      <w:r w:rsidR="00121EB0">
        <w:rPr>
          <w:rFonts w:cs="Calibri"/>
          <w:szCs w:val="22"/>
        </w:rPr>
        <w:t xml:space="preserve"> </w:t>
      </w:r>
      <w:r w:rsidR="00546F47">
        <w:rPr>
          <w:rFonts w:cs="Calibri"/>
          <w:szCs w:val="22"/>
        </w:rPr>
        <w:t xml:space="preserve">training </w:t>
      </w:r>
      <w:r>
        <w:rPr>
          <w:rFonts w:cs="Calibri"/>
          <w:szCs w:val="22"/>
        </w:rPr>
        <w:t>and advising</w:t>
      </w:r>
      <w:r w:rsidR="007B4140" w:rsidRPr="00345E26">
        <w:rPr>
          <w:rFonts w:cs="Calibri"/>
          <w:szCs w:val="22"/>
        </w:rPr>
        <w:t xml:space="preserve"> government</w:t>
      </w:r>
      <w:r w:rsidR="00FF2A2C">
        <w:rPr>
          <w:rFonts w:cs="Calibri"/>
          <w:szCs w:val="22"/>
        </w:rPr>
        <w:t xml:space="preserve"> officials</w:t>
      </w:r>
      <w:r w:rsidR="007B4140" w:rsidRPr="00345E26">
        <w:rPr>
          <w:rFonts w:cs="Calibri"/>
          <w:szCs w:val="22"/>
        </w:rPr>
        <w:t>, judges, lawyers and civil society.</w:t>
      </w:r>
    </w:p>
    <w:p w14:paraId="560E52A3" w14:textId="19EA89FB" w:rsidR="007B4140" w:rsidRDefault="00985AA3" w:rsidP="007B4140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S</w:t>
      </w:r>
      <w:r w:rsidR="007B4140" w:rsidRPr="00345E26">
        <w:rPr>
          <w:rFonts w:cs="Calibri"/>
          <w:szCs w:val="22"/>
        </w:rPr>
        <w:t>trategic</w:t>
      </w:r>
      <w:r w:rsidR="0056794F">
        <w:rPr>
          <w:rFonts w:cs="Calibri"/>
          <w:szCs w:val="22"/>
        </w:rPr>
        <w:t xml:space="preserve"> human rights and criminal</w:t>
      </w:r>
      <w:r w:rsidR="00CF65D4">
        <w:rPr>
          <w:rFonts w:cs="Calibri"/>
          <w:szCs w:val="22"/>
        </w:rPr>
        <w:t xml:space="preserve"> </w:t>
      </w:r>
      <w:r w:rsidR="007B4140" w:rsidRPr="00345E26">
        <w:rPr>
          <w:rFonts w:cs="Calibri"/>
          <w:szCs w:val="22"/>
        </w:rPr>
        <w:t>litigation</w:t>
      </w:r>
      <w:r w:rsidR="00A02B42">
        <w:rPr>
          <w:rFonts w:cs="Calibri"/>
          <w:szCs w:val="22"/>
        </w:rPr>
        <w:t>s</w:t>
      </w:r>
      <w:r w:rsidR="007B4140" w:rsidRPr="00345E26">
        <w:rPr>
          <w:rFonts w:cs="Calibri"/>
          <w:szCs w:val="22"/>
        </w:rPr>
        <w:t>.</w:t>
      </w:r>
    </w:p>
    <w:p w14:paraId="0DBD2460" w14:textId="0201E268" w:rsidR="00721EE2" w:rsidRDefault="00CD1BD1" w:rsidP="00CF00E5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 w:rsidRPr="00345E26">
        <w:rPr>
          <w:rFonts w:cs="Calibri"/>
          <w:szCs w:val="22"/>
        </w:rPr>
        <w:t>Authored scholarly publications</w:t>
      </w:r>
      <w:r>
        <w:rPr>
          <w:rFonts w:cs="Calibri"/>
          <w:szCs w:val="22"/>
        </w:rPr>
        <w:t>, policy research and field reports</w:t>
      </w:r>
      <w:r w:rsidRPr="00345E26">
        <w:rPr>
          <w:rFonts w:cs="Calibri"/>
          <w:szCs w:val="22"/>
        </w:rPr>
        <w:t xml:space="preserve"> on human rights</w:t>
      </w:r>
      <w:r>
        <w:rPr>
          <w:rFonts w:cs="Calibri"/>
          <w:szCs w:val="22"/>
        </w:rPr>
        <w:t xml:space="preserve">, humanitarian </w:t>
      </w:r>
      <w:r w:rsidRPr="00345E26">
        <w:rPr>
          <w:rFonts w:cs="Calibri"/>
          <w:szCs w:val="22"/>
        </w:rPr>
        <w:t>law, transitional justice, criminal justice, the rule of law, peace</w:t>
      </w:r>
      <w:r>
        <w:rPr>
          <w:rFonts w:cs="Calibri"/>
          <w:szCs w:val="22"/>
        </w:rPr>
        <w:t>building</w:t>
      </w:r>
      <w:r w:rsidRPr="00345E26">
        <w:rPr>
          <w:rFonts w:cs="Calibri"/>
          <w:szCs w:val="22"/>
        </w:rPr>
        <w:t xml:space="preserve"> and constitutional reform</w:t>
      </w:r>
      <w:r w:rsidR="00721EE2" w:rsidRPr="00345E26">
        <w:rPr>
          <w:rFonts w:cs="Calibri"/>
          <w:szCs w:val="22"/>
        </w:rPr>
        <w:t>.</w:t>
      </w:r>
    </w:p>
    <w:p w14:paraId="30E74FC4" w14:textId="20FFD587" w:rsidR="00CF00E5" w:rsidRPr="00345E26" w:rsidRDefault="00CF00E5" w:rsidP="00CF00E5">
      <w:pPr>
        <w:pStyle w:val="ListParagraph"/>
        <w:widowControl w:val="0"/>
        <w:numPr>
          <w:ilvl w:val="0"/>
          <w:numId w:val="19"/>
        </w:numPr>
        <w:suppressAutoHyphens/>
        <w:ind w:left="360"/>
        <w:rPr>
          <w:rFonts w:cs="Calibri"/>
          <w:szCs w:val="22"/>
        </w:rPr>
      </w:pPr>
      <w:r w:rsidRPr="00345E26">
        <w:rPr>
          <w:rFonts w:cs="Calibri"/>
          <w:szCs w:val="22"/>
        </w:rPr>
        <w:t>University legal teaching in Europe, India, the U</w:t>
      </w:r>
      <w:r w:rsidR="0041245C">
        <w:rPr>
          <w:rFonts w:cs="Calibri"/>
          <w:szCs w:val="22"/>
        </w:rPr>
        <w:t>K</w:t>
      </w:r>
      <w:r w:rsidRPr="00345E26">
        <w:rPr>
          <w:rFonts w:cs="Calibri"/>
          <w:szCs w:val="22"/>
        </w:rPr>
        <w:t xml:space="preserve"> and the U</w:t>
      </w:r>
      <w:r w:rsidR="0041245C">
        <w:rPr>
          <w:rFonts w:cs="Calibri"/>
          <w:szCs w:val="22"/>
        </w:rPr>
        <w:t>S</w:t>
      </w:r>
      <w:r w:rsidRPr="00345E26">
        <w:rPr>
          <w:rFonts w:cs="Calibri"/>
          <w:szCs w:val="22"/>
        </w:rPr>
        <w:t>.</w:t>
      </w:r>
    </w:p>
    <w:p w14:paraId="68DB3F4E" w14:textId="77777777" w:rsidR="00CF00E5" w:rsidRPr="00345E26" w:rsidRDefault="00CF00E5" w:rsidP="00CF00E5">
      <w:pPr>
        <w:pStyle w:val="ListParagraph"/>
        <w:widowControl w:val="0"/>
        <w:numPr>
          <w:ilvl w:val="0"/>
          <w:numId w:val="19"/>
        </w:numPr>
        <w:suppressAutoHyphens/>
        <w:ind w:left="360"/>
        <w:contextualSpacing/>
        <w:rPr>
          <w:rFonts w:cs="Calibri"/>
          <w:szCs w:val="22"/>
        </w:rPr>
      </w:pPr>
      <w:r w:rsidRPr="00345E26">
        <w:rPr>
          <w:rFonts w:cs="Calibri"/>
          <w:szCs w:val="22"/>
        </w:rPr>
        <w:t>Member of the New York State Bar since 2003.</w:t>
      </w:r>
    </w:p>
    <w:p w14:paraId="3E187B43" w14:textId="77777777" w:rsidR="00CF00E5" w:rsidRDefault="00CF00E5" w:rsidP="00CF00E5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</w:rPr>
      </w:pPr>
    </w:p>
    <w:p w14:paraId="4F9F29B4" w14:textId="6BDF88B0" w:rsidR="00CF00E5" w:rsidRPr="009B55F0" w:rsidRDefault="00CF00E5" w:rsidP="00CF00E5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</w:rPr>
      </w:pPr>
      <w:r w:rsidRPr="009B55F0">
        <w:rPr>
          <w:rFonts w:ascii="Calibri" w:hAnsi="Calibri" w:cs="Calibri"/>
          <w:b/>
          <w:smallCaps/>
          <w:sz w:val="24"/>
        </w:rPr>
        <w:t xml:space="preserve">RELEVANT </w:t>
      </w:r>
      <w:r w:rsidR="004C373A">
        <w:rPr>
          <w:rFonts w:ascii="Calibri" w:hAnsi="Calibri" w:cs="Calibri"/>
          <w:b/>
          <w:smallCaps/>
          <w:sz w:val="24"/>
        </w:rPr>
        <w:t xml:space="preserve">PROFESSIONAL </w:t>
      </w:r>
      <w:r w:rsidRPr="009B55F0">
        <w:rPr>
          <w:rFonts w:ascii="Calibri" w:hAnsi="Calibri" w:cs="Calibri"/>
          <w:b/>
          <w:smallCaps/>
          <w:sz w:val="24"/>
        </w:rPr>
        <w:t>EXPERIENCE</w:t>
      </w:r>
    </w:p>
    <w:p w14:paraId="280FC7F7" w14:textId="77777777" w:rsidR="00CF00E5" w:rsidRDefault="00CF00E5" w:rsidP="00CF00E5">
      <w:pPr>
        <w:jc w:val="both"/>
        <w:rPr>
          <w:rFonts w:ascii="Calibri" w:hAnsi="Calibri" w:cs="Calibri"/>
          <w:b/>
          <w:bCs/>
          <w:i/>
          <w:iCs/>
          <w:smallCaps/>
          <w:kern w:val="22"/>
        </w:rPr>
      </w:pPr>
    </w:p>
    <w:p w14:paraId="2E689CA5" w14:textId="77777777" w:rsidR="002D2502" w:rsidRDefault="002D2502" w:rsidP="002D2502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Apr 2023</w:t>
      </w:r>
      <w:r w:rsidRPr="00892C70">
        <w:rPr>
          <w:rFonts w:ascii="Calibri" w:hAnsi="Calibri" w:cs="Calibri"/>
          <w:b/>
          <w:szCs w:val="22"/>
        </w:rPr>
        <w:t>-</w:t>
      </w:r>
      <w:r>
        <w:rPr>
          <w:rFonts w:ascii="Calibri" w:hAnsi="Calibri" w:cs="Calibri"/>
          <w:b/>
          <w:szCs w:val="22"/>
        </w:rPr>
        <w:t>present</w:t>
      </w:r>
      <w:r w:rsidRPr="00892C70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Lecturer in Law, Queen’s University Belfast School of Law </w:t>
      </w:r>
    </w:p>
    <w:p w14:paraId="7E4E2B3F" w14:textId="77777777" w:rsidR="002D2502" w:rsidRPr="00794196" w:rsidRDefault="002D2502" w:rsidP="002D2502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794196">
        <w:rPr>
          <w:rFonts w:ascii="Calibri" w:hAnsi="Calibri" w:cs="Calibri"/>
          <w:bCs/>
          <w:i/>
          <w:iCs/>
          <w:szCs w:val="22"/>
        </w:rPr>
        <w:t>Belfast, Northern Ireland, United Kingdom</w:t>
      </w:r>
    </w:p>
    <w:p w14:paraId="7FC0C044" w14:textId="17DE10C4" w:rsidR="0087415E" w:rsidRPr="006E6123" w:rsidRDefault="002D2502" w:rsidP="002D2502">
      <w:pPr>
        <w:pStyle w:val="ListParagraph"/>
        <w:numPr>
          <w:ilvl w:val="0"/>
          <w:numId w:val="19"/>
        </w:numPr>
        <w:rPr>
          <w:rFonts w:cs="Calibri"/>
          <w:bCs/>
          <w:i/>
          <w:iCs/>
          <w:smallCaps/>
          <w:kern w:val="22"/>
          <w:szCs w:val="22"/>
        </w:rPr>
      </w:pPr>
      <w:r w:rsidRPr="00A25464">
        <w:rPr>
          <w:rFonts w:cs="Calibri"/>
          <w:szCs w:val="22"/>
          <w:shd w:val="clear" w:color="auto" w:fill="FFFFFF"/>
        </w:rPr>
        <w:t xml:space="preserve">Research and Teaching: Human Rights, Humanitarian Law, Transitional Justice, Criminal Law, Constitutional Law, </w:t>
      </w:r>
      <w:r>
        <w:rPr>
          <w:rFonts w:cs="Calibri"/>
          <w:szCs w:val="22"/>
          <w:shd w:val="clear" w:color="auto" w:fill="FFFFFF"/>
        </w:rPr>
        <w:t xml:space="preserve">Governance, </w:t>
      </w:r>
      <w:r w:rsidRPr="00A25464">
        <w:rPr>
          <w:rFonts w:cs="Calibri"/>
          <w:szCs w:val="22"/>
          <w:shd w:val="clear" w:color="auto" w:fill="FFFFFF"/>
        </w:rPr>
        <w:t>the Rule of Law.</w:t>
      </w:r>
    </w:p>
    <w:p w14:paraId="0F9D8FB5" w14:textId="77777777" w:rsidR="005927B8" w:rsidRDefault="005927B8" w:rsidP="0036470D">
      <w:pPr>
        <w:jc w:val="both"/>
        <w:rPr>
          <w:rFonts w:ascii="Calibri" w:hAnsi="Calibri" w:cs="Calibri"/>
          <w:b/>
          <w:bCs/>
          <w:i/>
          <w:iCs/>
          <w:smallCaps/>
          <w:kern w:val="22"/>
          <w:szCs w:val="22"/>
        </w:rPr>
      </w:pPr>
    </w:p>
    <w:p w14:paraId="13AC7205" w14:textId="76BA63D8" w:rsidR="0036470D" w:rsidRPr="00EC44CC" w:rsidRDefault="0036470D" w:rsidP="00BB6A1B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 w:rsidRPr="00EC44CC"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 xml:space="preserve">Management </w:t>
      </w: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Experience</w:t>
      </w:r>
    </w:p>
    <w:p w14:paraId="599EE96E" w14:textId="77777777" w:rsidR="0036470D" w:rsidRDefault="0036470D" w:rsidP="0036470D">
      <w:pPr>
        <w:ind w:left="2160" w:hanging="2160"/>
        <w:jc w:val="both"/>
        <w:rPr>
          <w:rFonts w:ascii="Calibri" w:hAnsi="Calibri" w:cs="Calibri"/>
          <w:b/>
          <w:bCs/>
          <w:kern w:val="22"/>
          <w:szCs w:val="22"/>
        </w:rPr>
      </w:pPr>
    </w:p>
    <w:p w14:paraId="2D32C6EE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kern w:val="22"/>
          <w:szCs w:val="22"/>
        </w:rPr>
      </w:pPr>
      <w:r>
        <w:rPr>
          <w:rFonts w:ascii="Calibri" w:hAnsi="Calibri" w:cs="Calibri"/>
          <w:b/>
          <w:bCs/>
          <w:kern w:val="22"/>
          <w:szCs w:val="22"/>
        </w:rPr>
        <w:t>Jun-Aug 2021</w:t>
      </w:r>
      <w:r>
        <w:rPr>
          <w:rFonts w:ascii="Calibri" w:hAnsi="Calibri" w:cs="Calibri"/>
          <w:b/>
          <w:bCs/>
          <w:kern w:val="22"/>
          <w:szCs w:val="22"/>
        </w:rPr>
        <w:tab/>
        <w:t>Lead Expert, Afghanistan Anti-Corruption Project, PACE Global Strategies</w:t>
      </w:r>
    </w:p>
    <w:p w14:paraId="10066557" w14:textId="77777777" w:rsidR="003A449C" w:rsidRPr="00235DC8" w:rsidRDefault="003A449C" w:rsidP="003A449C">
      <w:pPr>
        <w:ind w:left="2160"/>
        <w:jc w:val="both"/>
        <w:rPr>
          <w:rFonts w:ascii="Calibri" w:hAnsi="Calibri" w:cs="Calibri"/>
          <w:i/>
          <w:iCs/>
          <w:kern w:val="22"/>
          <w:szCs w:val="22"/>
        </w:rPr>
      </w:pPr>
      <w:r w:rsidRPr="00235DC8">
        <w:rPr>
          <w:rFonts w:ascii="Calibri" w:hAnsi="Calibri" w:cs="Calibri"/>
          <w:i/>
          <w:iCs/>
          <w:kern w:val="22"/>
          <w:szCs w:val="22"/>
        </w:rPr>
        <w:t>Belfast, Northern Ireland, United Kingdom</w:t>
      </w:r>
    </w:p>
    <w:p w14:paraId="606A7C04" w14:textId="77777777" w:rsidR="003A449C" w:rsidRPr="004920AF" w:rsidRDefault="003A449C" w:rsidP="003A449C">
      <w:pPr>
        <w:pStyle w:val="ListParagraph"/>
        <w:widowControl w:val="0"/>
        <w:numPr>
          <w:ilvl w:val="0"/>
          <w:numId w:val="11"/>
        </w:numPr>
        <w:suppressAutoHyphens/>
        <w:rPr>
          <w:rFonts w:cs="Calibri"/>
          <w:kern w:val="22"/>
          <w:szCs w:val="22"/>
        </w:rPr>
      </w:pPr>
      <w:r>
        <w:rPr>
          <w:rFonts w:cs="Calibri"/>
          <w:kern w:val="22"/>
          <w:szCs w:val="22"/>
        </w:rPr>
        <w:t>Produced detailed research report on kleptocracy in Afghanistan.</w:t>
      </w:r>
    </w:p>
    <w:p w14:paraId="7024953E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kern w:val="22"/>
          <w:szCs w:val="22"/>
        </w:rPr>
      </w:pPr>
    </w:p>
    <w:p w14:paraId="467E6C07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kern w:val="22"/>
          <w:szCs w:val="22"/>
        </w:rPr>
      </w:pPr>
      <w:r>
        <w:rPr>
          <w:rFonts w:ascii="Calibri" w:hAnsi="Calibri" w:cs="Calibri"/>
          <w:b/>
          <w:bCs/>
          <w:kern w:val="22"/>
          <w:szCs w:val="22"/>
        </w:rPr>
        <w:t>Jan-May 2019</w:t>
      </w:r>
      <w:r>
        <w:rPr>
          <w:rFonts w:ascii="Calibri" w:hAnsi="Calibri" w:cs="Calibri"/>
          <w:b/>
          <w:bCs/>
          <w:kern w:val="22"/>
          <w:szCs w:val="22"/>
        </w:rPr>
        <w:tab/>
        <w:t xml:space="preserve">International Legal Expert &amp; Team Leader, Chemonics International </w:t>
      </w:r>
    </w:p>
    <w:p w14:paraId="7B030FCC" w14:textId="77777777" w:rsidR="003A449C" w:rsidRPr="00235DC8" w:rsidRDefault="003A449C" w:rsidP="003A449C">
      <w:pPr>
        <w:ind w:left="2160"/>
        <w:jc w:val="both"/>
        <w:rPr>
          <w:rFonts w:ascii="Calibri" w:hAnsi="Calibri" w:cs="Calibri"/>
          <w:i/>
          <w:iCs/>
          <w:kern w:val="22"/>
          <w:szCs w:val="22"/>
        </w:rPr>
      </w:pPr>
      <w:r w:rsidRPr="00235DC8">
        <w:rPr>
          <w:rFonts w:ascii="Calibri" w:hAnsi="Calibri" w:cs="Calibri"/>
          <w:i/>
          <w:iCs/>
          <w:kern w:val="22"/>
          <w:szCs w:val="22"/>
        </w:rPr>
        <w:t>Rwanda</w:t>
      </w:r>
    </w:p>
    <w:p w14:paraId="3F81FB59" w14:textId="77777777" w:rsidR="003A449C" w:rsidRPr="004920AF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szCs w:val="22"/>
        </w:rPr>
      </w:pPr>
      <w:r>
        <w:rPr>
          <w:rFonts w:cs="Calibri"/>
          <w:szCs w:val="22"/>
        </w:rPr>
        <w:t>Led</w:t>
      </w:r>
      <w:r w:rsidRPr="00FC6941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comprehensive </w:t>
      </w:r>
      <w:r w:rsidRPr="00FC6941">
        <w:rPr>
          <w:rFonts w:cs="Calibri"/>
          <w:szCs w:val="22"/>
        </w:rPr>
        <w:t xml:space="preserve">needs assessment and </w:t>
      </w:r>
      <w:r>
        <w:rPr>
          <w:rFonts w:cs="Calibri"/>
          <w:szCs w:val="22"/>
        </w:rPr>
        <w:t>reform</w:t>
      </w:r>
      <w:r w:rsidRPr="00FC6941">
        <w:rPr>
          <w:rFonts w:cs="Calibri"/>
          <w:szCs w:val="22"/>
        </w:rPr>
        <w:t xml:space="preserve"> strategy for</w:t>
      </w:r>
      <w:r>
        <w:rPr>
          <w:rFonts w:cs="Calibri"/>
          <w:szCs w:val="22"/>
        </w:rPr>
        <w:t xml:space="preserve"> </w:t>
      </w:r>
      <w:r w:rsidRPr="00FC6941">
        <w:rPr>
          <w:rFonts w:cs="Calibri"/>
          <w:szCs w:val="22"/>
        </w:rPr>
        <w:t>Rwandan justice sector, as part of USAID</w:t>
      </w:r>
      <w:r>
        <w:rPr>
          <w:rFonts w:cs="Calibri"/>
          <w:szCs w:val="22"/>
        </w:rPr>
        <w:t xml:space="preserve"> </w:t>
      </w:r>
      <w:r w:rsidRPr="00FC6941">
        <w:rPr>
          <w:rFonts w:cs="Calibri"/>
          <w:szCs w:val="22"/>
        </w:rPr>
        <w:t>rule of law project.</w:t>
      </w:r>
    </w:p>
    <w:p w14:paraId="78945115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kern w:val="22"/>
          <w:szCs w:val="22"/>
        </w:rPr>
      </w:pPr>
    </w:p>
    <w:p w14:paraId="6CF784F8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kern w:val="22"/>
          <w:szCs w:val="22"/>
        </w:rPr>
      </w:pPr>
      <w:r w:rsidRPr="008515C4">
        <w:rPr>
          <w:rFonts w:ascii="Calibri" w:hAnsi="Calibri" w:cs="Calibri"/>
          <w:b/>
          <w:bCs/>
          <w:kern w:val="22"/>
          <w:szCs w:val="22"/>
        </w:rPr>
        <w:t xml:space="preserve">Feb </w:t>
      </w:r>
      <w:r>
        <w:rPr>
          <w:rFonts w:ascii="Calibri" w:hAnsi="Calibri" w:cs="Calibri"/>
          <w:b/>
          <w:bCs/>
          <w:kern w:val="22"/>
          <w:szCs w:val="22"/>
        </w:rPr>
        <w:t>2015-Aug 2017</w:t>
      </w:r>
      <w:r>
        <w:rPr>
          <w:rFonts w:ascii="Calibri" w:hAnsi="Calibri" w:cs="Calibri"/>
          <w:b/>
          <w:bCs/>
          <w:kern w:val="22"/>
          <w:szCs w:val="22"/>
        </w:rPr>
        <w:tab/>
        <w:t xml:space="preserve">Senior Legal Adviser South Asia, International Commission of Jurists </w:t>
      </w:r>
    </w:p>
    <w:p w14:paraId="6EB4FF20" w14:textId="77777777" w:rsidR="003A449C" w:rsidRPr="001D3E0D" w:rsidRDefault="003A449C" w:rsidP="003A449C">
      <w:pPr>
        <w:ind w:left="2160"/>
        <w:jc w:val="both"/>
        <w:rPr>
          <w:rFonts w:ascii="Calibri" w:hAnsi="Calibri" w:cs="Calibri"/>
          <w:i/>
          <w:iCs/>
          <w:kern w:val="22"/>
          <w:szCs w:val="22"/>
        </w:rPr>
      </w:pPr>
      <w:r w:rsidRPr="001D3E0D">
        <w:rPr>
          <w:rFonts w:ascii="Calibri" w:hAnsi="Calibri" w:cs="Calibri"/>
          <w:i/>
          <w:iCs/>
          <w:kern w:val="22"/>
          <w:szCs w:val="22"/>
        </w:rPr>
        <w:t>Kathmandu, Nepal</w:t>
      </w:r>
    </w:p>
    <w:p w14:paraId="30AC5128" w14:textId="77777777" w:rsidR="003A449C" w:rsidRPr="00FC6941" w:rsidRDefault="003A449C" w:rsidP="003A449C">
      <w:pPr>
        <w:pStyle w:val="ListParagraph"/>
        <w:widowControl w:val="0"/>
        <w:numPr>
          <w:ilvl w:val="0"/>
          <w:numId w:val="12"/>
        </w:numPr>
        <w:suppressAutoHyphens/>
        <w:rPr>
          <w:rFonts w:cs="Calibri"/>
          <w:szCs w:val="22"/>
        </w:rPr>
      </w:pPr>
      <w:r>
        <w:rPr>
          <w:rFonts w:cs="Calibri"/>
          <w:szCs w:val="22"/>
        </w:rPr>
        <w:t>Directed &amp; managed</w:t>
      </w:r>
      <w:r w:rsidRPr="00FC6941">
        <w:rPr>
          <w:rFonts w:cs="Calibri"/>
          <w:szCs w:val="22"/>
        </w:rPr>
        <w:t xml:space="preserve"> regional human rights advocacy and post-conflict rule of law and transitional justice programs.</w:t>
      </w:r>
    </w:p>
    <w:p w14:paraId="5DB23FF9" w14:textId="77777777" w:rsidR="003A449C" w:rsidRPr="004920AF" w:rsidRDefault="003A449C" w:rsidP="003A449C">
      <w:pPr>
        <w:pStyle w:val="ListParagraph"/>
        <w:widowControl w:val="0"/>
        <w:numPr>
          <w:ilvl w:val="0"/>
          <w:numId w:val="12"/>
        </w:numPr>
        <w:suppressAutoHyphens/>
        <w:rPr>
          <w:rFonts w:cs="Calibri"/>
          <w:szCs w:val="22"/>
        </w:rPr>
      </w:pPr>
      <w:r>
        <w:rPr>
          <w:rFonts w:cs="Calibri"/>
          <w:szCs w:val="22"/>
        </w:rPr>
        <w:t>Conducted legal trainings; h</w:t>
      </w:r>
      <w:r w:rsidRPr="00FC6941">
        <w:rPr>
          <w:rFonts w:cs="Calibri"/>
          <w:szCs w:val="22"/>
        </w:rPr>
        <w:t xml:space="preserve">uman rights fact-finding; </w:t>
      </w:r>
      <w:r>
        <w:rPr>
          <w:rFonts w:cs="Calibri"/>
          <w:szCs w:val="22"/>
        </w:rPr>
        <w:t>s</w:t>
      </w:r>
      <w:r w:rsidRPr="00FC6941">
        <w:rPr>
          <w:rFonts w:cs="Calibri"/>
          <w:szCs w:val="22"/>
        </w:rPr>
        <w:t xml:space="preserve">trategic litigation; </w:t>
      </w:r>
      <w:r>
        <w:rPr>
          <w:rFonts w:cs="Calibri"/>
          <w:szCs w:val="22"/>
        </w:rPr>
        <w:t>l</w:t>
      </w:r>
      <w:r w:rsidRPr="00FC6941">
        <w:rPr>
          <w:rFonts w:cs="Calibri"/>
          <w:szCs w:val="22"/>
        </w:rPr>
        <w:t xml:space="preserve">aw and policy </w:t>
      </w:r>
      <w:r>
        <w:rPr>
          <w:rFonts w:cs="Calibri"/>
          <w:szCs w:val="22"/>
        </w:rPr>
        <w:t xml:space="preserve">research &amp; </w:t>
      </w:r>
      <w:r w:rsidRPr="00FC6941">
        <w:rPr>
          <w:rFonts w:cs="Calibri"/>
          <w:szCs w:val="22"/>
        </w:rPr>
        <w:t xml:space="preserve">analysis; </w:t>
      </w:r>
      <w:r>
        <w:rPr>
          <w:rFonts w:cs="Calibri"/>
          <w:szCs w:val="22"/>
        </w:rPr>
        <w:t>i</w:t>
      </w:r>
      <w:r w:rsidRPr="00FC6941">
        <w:rPr>
          <w:rFonts w:cs="Calibri"/>
          <w:szCs w:val="22"/>
        </w:rPr>
        <w:t xml:space="preserve">nternational </w:t>
      </w:r>
      <w:r>
        <w:rPr>
          <w:rFonts w:cs="Calibri"/>
          <w:szCs w:val="22"/>
        </w:rPr>
        <w:t>human rights</w:t>
      </w:r>
      <w:r w:rsidRPr="00FC6941">
        <w:rPr>
          <w:rFonts w:cs="Calibri"/>
          <w:szCs w:val="22"/>
        </w:rPr>
        <w:t xml:space="preserve"> advocacy.</w:t>
      </w:r>
    </w:p>
    <w:p w14:paraId="1A4D287F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</w:p>
    <w:p w14:paraId="1D175F57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lastRenderedPageBreak/>
        <w:t>May-Dec 2013</w:t>
      </w:r>
      <w:r>
        <w:rPr>
          <w:rFonts w:ascii="Calibri" w:hAnsi="Calibri" w:cs="Calibri"/>
          <w:b/>
          <w:bCs/>
          <w:szCs w:val="22"/>
        </w:rPr>
        <w:tab/>
        <w:t xml:space="preserve">Project Director Syria Program, Public International Law &amp; Policy Group </w:t>
      </w:r>
    </w:p>
    <w:p w14:paraId="24B13FDC" w14:textId="77777777" w:rsidR="003A449C" w:rsidRPr="00AA43A6" w:rsidRDefault="003A449C" w:rsidP="003A449C">
      <w:pPr>
        <w:ind w:left="2160"/>
        <w:jc w:val="both"/>
        <w:rPr>
          <w:rFonts w:ascii="Calibri" w:hAnsi="Calibri" w:cs="Calibri"/>
          <w:i/>
          <w:iCs/>
          <w:szCs w:val="22"/>
        </w:rPr>
      </w:pPr>
      <w:r w:rsidRPr="00AA43A6">
        <w:rPr>
          <w:rFonts w:ascii="Calibri" w:hAnsi="Calibri" w:cs="Calibri"/>
          <w:i/>
          <w:iCs/>
          <w:szCs w:val="22"/>
        </w:rPr>
        <w:t>Gaziantep, Turkey</w:t>
      </w:r>
    </w:p>
    <w:p w14:paraId="3EEB97B0" w14:textId="77777777" w:rsidR="003A449C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szCs w:val="22"/>
        </w:rPr>
      </w:pPr>
      <w:r w:rsidRPr="00FC6941">
        <w:rPr>
          <w:rFonts w:cs="Calibri"/>
          <w:szCs w:val="22"/>
        </w:rPr>
        <w:t xml:space="preserve">Directed </w:t>
      </w:r>
      <w:r>
        <w:rPr>
          <w:rFonts w:cs="Calibri"/>
          <w:szCs w:val="22"/>
        </w:rPr>
        <w:t xml:space="preserve">&amp; managed </w:t>
      </w:r>
      <w:r w:rsidRPr="00FC6941">
        <w:rPr>
          <w:rFonts w:cs="Calibri"/>
          <w:szCs w:val="22"/>
        </w:rPr>
        <w:t>USDOS-funded capacity</w:t>
      </w:r>
      <w:r>
        <w:rPr>
          <w:rFonts w:cs="Calibri"/>
          <w:szCs w:val="22"/>
        </w:rPr>
        <w:t>-</w:t>
      </w:r>
      <w:r w:rsidRPr="00FC6941">
        <w:rPr>
          <w:rFonts w:cs="Calibri"/>
          <w:szCs w:val="22"/>
        </w:rPr>
        <w:t xml:space="preserve">building program for Syrian democratic opposition </w:t>
      </w:r>
      <w:r>
        <w:rPr>
          <w:rFonts w:cs="Calibri"/>
          <w:szCs w:val="22"/>
        </w:rPr>
        <w:t xml:space="preserve">leadership and </w:t>
      </w:r>
      <w:r w:rsidRPr="00FC6941">
        <w:rPr>
          <w:rFonts w:cs="Calibri"/>
          <w:szCs w:val="22"/>
        </w:rPr>
        <w:t>civil society.</w:t>
      </w:r>
    </w:p>
    <w:p w14:paraId="6F2720B0" w14:textId="77777777" w:rsidR="003A449C" w:rsidRPr="004920AF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szCs w:val="22"/>
        </w:rPr>
      </w:pPr>
      <w:r>
        <w:rPr>
          <w:rFonts w:cs="Calibri"/>
          <w:szCs w:val="22"/>
        </w:rPr>
        <w:t>Trained Syrians</w:t>
      </w:r>
      <w:r w:rsidRPr="008757F4">
        <w:rPr>
          <w:rFonts w:cs="Calibri"/>
          <w:szCs w:val="22"/>
        </w:rPr>
        <w:t xml:space="preserve"> on human rights, transitional justice</w:t>
      </w:r>
      <w:r>
        <w:rPr>
          <w:rFonts w:cs="Calibri"/>
          <w:szCs w:val="22"/>
        </w:rPr>
        <w:t xml:space="preserve"> and the </w:t>
      </w:r>
      <w:r w:rsidRPr="008757F4">
        <w:rPr>
          <w:rFonts w:cs="Calibri"/>
          <w:szCs w:val="22"/>
        </w:rPr>
        <w:t>rule of law.</w:t>
      </w:r>
    </w:p>
    <w:p w14:paraId="4B1DF367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</w:p>
    <w:p w14:paraId="570F8CCF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Sep 2009-Dec 2011</w:t>
      </w:r>
      <w:r>
        <w:rPr>
          <w:rFonts w:ascii="Calibri" w:hAnsi="Calibri" w:cs="Calibri"/>
          <w:b/>
          <w:szCs w:val="22"/>
        </w:rPr>
        <w:tab/>
        <w:t xml:space="preserve">Chief of Party Tanzania, </w:t>
      </w:r>
      <w:r w:rsidRPr="00FC6941">
        <w:rPr>
          <w:rFonts w:ascii="Calibri" w:hAnsi="Calibri" w:cs="Calibri"/>
          <w:b/>
          <w:szCs w:val="22"/>
        </w:rPr>
        <w:t>Public International Law &amp; Policy Group</w:t>
      </w:r>
      <w:r>
        <w:rPr>
          <w:rFonts w:ascii="Calibri" w:hAnsi="Calibri" w:cs="Calibri"/>
          <w:b/>
          <w:szCs w:val="22"/>
        </w:rPr>
        <w:t xml:space="preserve"> </w:t>
      </w:r>
    </w:p>
    <w:p w14:paraId="0A99CB9A" w14:textId="77777777" w:rsidR="003A449C" w:rsidRPr="00AA43A6" w:rsidRDefault="003A449C" w:rsidP="003A449C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AA43A6">
        <w:rPr>
          <w:rFonts w:ascii="Calibri" w:hAnsi="Calibri" w:cs="Calibri"/>
          <w:bCs/>
          <w:i/>
          <w:iCs/>
          <w:szCs w:val="22"/>
        </w:rPr>
        <w:t>Dar es Salaam, Tanzania</w:t>
      </w:r>
    </w:p>
    <w:p w14:paraId="492483B9" w14:textId="77777777" w:rsidR="003A449C" w:rsidRPr="004920AF" w:rsidRDefault="003A449C" w:rsidP="003A449C">
      <w:pPr>
        <w:widowControl w:val="0"/>
        <w:numPr>
          <w:ilvl w:val="0"/>
          <w:numId w:val="3"/>
        </w:numPr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  <w:r w:rsidRPr="00FC6941">
        <w:rPr>
          <w:rFonts w:ascii="Calibri" w:hAnsi="Calibri" w:cs="Calibri"/>
          <w:szCs w:val="22"/>
        </w:rPr>
        <w:t xml:space="preserve">Launched and directed USDOS-funded </w:t>
      </w:r>
      <w:r>
        <w:rPr>
          <w:rFonts w:ascii="Calibri" w:hAnsi="Calibri" w:cs="Calibri"/>
          <w:szCs w:val="22"/>
        </w:rPr>
        <w:t xml:space="preserve">human rights </w:t>
      </w:r>
      <w:r w:rsidRPr="00FC6941">
        <w:rPr>
          <w:rFonts w:ascii="Calibri" w:hAnsi="Calibri" w:cs="Calibri"/>
          <w:szCs w:val="22"/>
        </w:rPr>
        <w:t>capacity</w:t>
      </w:r>
      <w:r>
        <w:rPr>
          <w:rFonts w:ascii="Calibri" w:hAnsi="Calibri" w:cs="Calibri"/>
          <w:szCs w:val="22"/>
        </w:rPr>
        <w:t>-</w:t>
      </w:r>
      <w:r w:rsidRPr="00FC6941">
        <w:rPr>
          <w:rFonts w:ascii="Calibri" w:hAnsi="Calibri" w:cs="Calibri"/>
          <w:szCs w:val="22"/>
        </w:rPr>
        <w:t xml:space="preserve">building and legal assistance program for Tanzanian </w:t>
      </w:r>
      <w:r>
        <w:rPr>
          <w:rFonts w:ascii="Calibri" w:hAnsi="Calibri" w:cs="Calibri"/>
          <w:szCs w:val="22"/>
        </w:rPr>
        <w:t xml:space="preserve">officials </w:t>
      </w:r>
      <w:r w:rsidRPr="00FC6941">
        <w:rPr>
          <w:rFonts w:ascii="Calibri" w:hAnsi="Calibri" w:cs="Calibri"/>
          <w:szCs w:val="22"/>
        </w:rPr>
        <w:t>and civil society.</w:t>
      </w:r>
    </w:p>
    <w:p w14:paraId="18DE3391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</w:p>
    <w:p w14:paraId="1F6CEF9C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Apr 2008-Sep 2009 </w:t>
      </w:r>
      <w:r>
        <w:rPr>
          <w:rFonts w:ascii="Calibri" w:hAnsi="Calibri" w:cs="Calibri"/>
          <w:b/>
          <w:szCs w:val="22"/>
        </w:rPr>
        <w:tab/>
        <w:t xml:space="preserve">Deputy Chief of Party Somaliland, </w:t>
      </w:r>
      <w:r w:rsidRPr="00FC6941">
        <w:rPr>
          <w:rFonts w:ascii="Calibri" w:hAnsi="Calibri" w:cs="Calibri"/>
          <w:b/>
          <w:szCs w:val="22"/>
        </w:rPr>
        <w:t>Public International Law &amp; Policy Group</w:t>
      </w:r>
    </w:p>
    <w:p w14:paraId="3130F469" w14:textId="77777777" w:rsidR="003A449C" w:rsidRPr="00AA43A6" w:rsidRDefault="003A449C" w:rsidP="003A449C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AA43A6">
        <w:rPr>
          <w:rFonts w:ascii="Calibri" w:hAnsi="Calibri" w:cs="Calibri"/>
          <w:bCs/>
          <w:i/>
          <w:iCs/>
          <w:szCs w:val="22"/>
        </w:rPr>
        <w:t>Hargeisa, Somaliland, Somalia</w:t>
      </w:r>
    </w:p>
    <w:p w14:paraId="3E1D3796" w14:textId="77777777" w:rsidR="003A449C" w:rsidRPr="00984A5B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bCs/>
          <w:szCs w:val="22"/>
        </w:rPr>
      </w:pPr>
      <w:r w:rsidRPr="006D5086">
        <w:rPr>
          <w:rFonts w:cs="Calibri"/>
          <w:szCs w:val="22"/>
        </w:rPr>
        <w:t xml:space="preserve">Launched and co-directed USDOS-funded </w:t>
      </w:r>
      <w:r>
        <w:rPr>
          <w:rFonts w:cs="Calibri"/>
          <w:szCs w:val="22"/>
        </w:rPr>
        <w:t xml:space="preserve">rule of law </w:t>
      </w:r>
      <w:r w:rsidRPr="006D5086">
        <w:rPr>
          <w:rFonts w:cs="Calibri"/>
          <w:szCs w:val="22"/>
        </w:rPr>
        <w:t>capacity</w:t>
      </w:r>
      <w:r>
        <w:rPr>
          <w:rFonts w:cs="Calibri"/>
          <w:szCs w:val="22"/>
        </w:rPr>
        <w:t>-</w:t>
      </w:r>
      <w:r w:rsidRPr="006D5086">
        <w:rPr>
          <w:rFonts w:cs="Calibri"/>
          <w:szCs w:val="22"/>
        </w:rPr>
        <w:t>building and legal assistance program for Somaliland officials</w:t>
      </w:r>
      <w:r>
        <w:rPr>
          <w:rFonts w:cs="Calibri"/>
          <w:szCs w:val="22"/>
        </w:rPr>
        <w:t xml:space="preserve"> and civil society</w:t>
      </w:r>
      <w:r w:rsidRPr="006D5086">
        <w:rPr>
          <w:rFonts w:cs="Calibri"/>
          <w:szCs w:val="22"/>
        </w:rPr>
        <w:t>.</w:t>
      </w:r>
    </w:p>
    <w:p w14:paraId="01EA4E5C" w14:textId="77777777" w:rsidR="003A449C" w:rsidRDefault="003A449C" w:rsidP="003A449C">
      <w:pPr>
        <w:jc w:val="both"/>
        <w:rPr>
          <w:rFonts w:ascii="Calibri" w:hAnsi="Calibri" w:cs="Calibri"/>
          <w:b/>
          <w:bCs/>
          <w:i/>
          <w:iCs/>
          <w:smallCaps/>
          <w:kern w:val="22"/>
        </w:rPr>
      </w:pPr>
    </w:p>
    <w:p w14:paraId="14CCE33C" w14:textId="77777777" w:rsidR="003A449C" w:rsidRPr="0036587C" w:rsidRDefault="003A449C" w:rsidP="003A449C">
      <w:pPr>
        <w:jc w:val="both"/>
        <w:rPr>
          <w:rFonts w:ascii="Calibri" w:hAnsi="Calibri" w:cs="Calibri"/>
          <w:sz w:val="24"/>
        </w:rPr>
      </w:pPr>
      <w:r w:rsidRPr="0036587C"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Other Professional</w:t>
      </w: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 xml:space="preserve"> Experience</w:t>
      </w:r>
    </w:p>
    <w:p w14:paraId="1336370A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</w:p>
    <w:p w14:paraId="21EA34A1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 w:rsidRPr="0001602C">
        <w:rPr>
          <w:rFonts w:ascii="Calibri" w:hAnsi="Calibri" w:cs="Calibri"/>
          <w:b/>
          <w:szCs w:val="22"/>
        </w:rPr>
        <w:t>Mar 2020</w:t>
      </w:r>
      <w:r>
        <w:rPr>
          <w:rFonts w:ascii="Calibri" w:hAnsi="Calibri" w:cs="Calibri"/>
          <w:b/>
          <w:szCs w:val="22"/>
        </w:rPr>
        <w:tab/>
        <w:t xml:space="preserve">Senior Advisor Myanmar Rohingya, </w:t>
      </w:r>
      <w:r w:rsidRPr="00FC6941">
        <w:rPr>
          <w:rFonts w:ascii="Calibri" w:hAnsi="Calibri" w:cs="Calibri"/>
          <w:b/>
          <w:szCs w:val="22"/>
        </w:rPr>
        <w:t>Public International Law &amp; Policy Group</w:t>
      </w:r>
      <w:r>
        <w:rPr>
          <w:rFonts w:ascii="Calibri" w:hAnsi="Calibri" w:cs="Calibri"/>
          <w:b/>
          <w:szCs w:val="22"/>
        </w:rPr>
        <w:t xml:space="preserve"> </w:t>
      </w:r>
    </w:p>
    <w:p w14:paraId="30F1CE98" w14:textId="77777777" w:rsidR="003A449C" w:rsidRPr="0026721B" w:rsidRDefault="003A449C" w:rsidP="003A449C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26721B">
        <w:rPr>
          <w:rFonts w:ascii="Calibri" w:hAnsi="Calibri" w:cs="Calibri"/>
          <w:bCs/>
          <w:i/>
          <w:iCs/>
          <w:szCs w:val="22"/>
        </w:rPr>
        <w:t>Cox’s Bazaar, Bangladesh</w:t>
      </w:r>
    </w:p>
    <w:p w14:paraId="478F6959" w14:textId="77777777" w:rsidR="003A449C" w:rsidRPr="004920AF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szCs w:val="22"/>
        </w:rPr>
      </w:pPr>
      <w:r w:rsidRPr="00A70A5E">
        <w:rPr>
          <w:rFonts w:cs="Calibri"/>
          <w:szCs w:val="22"/>
        </w:rPr>
        <w:t>Trained Rohingya refugees on transitional justice, human rights, international criminal law &amp; documentation of serious crimes.</w:t>
      </w:r>
    </w:p>
    <w:p w14:paraId="63C943C9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</w:p>
    <w:p w14:paraId="3B3A68A9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  <w:r w:rsidRPr="00E8121B">
        <w:rPr>
          <w:rFonts w:ascii="Calibri" w:hAnsi="Calibri" w:cs="Calibri"/>
          <w:b/>
          <w:bCs/>
          <w:szCs w:val="22"/>
        </w:rPr>
        <w:t>Jan-Dec 2020</w:t>
      </w:r>
      <w:r>
        <w:rPr>
          <w:rFonts w:ascii="Calibri" w:hAnsi="Calibri" w:cs="Calibri"/>
          <w:b/>
          <w:bCs/>
          <w:szCs w:val="22"/>
        </w:rPr>
        <w:tab/>
        <w:t xml:space="preserve">Governance Expert Conflict &amp; Violence Prevention, Chemonics International </w:t>
      </w:r>
    </w:p>
    <w:p w14:paraId="4ACDF1C9" w14:textId="77777777" w:rsidR="003A449C" w:rsidRPr="00733B72" w:rsidRDefault="003A449C" w:rsidP="003A449C">
      <w:pPr>
        <w:ind w:left="2160"/>
        <w:jc w:val="both"/>
        <w:rPr>
          <w:rFonts w:ascii="Calibri" w:hAnsi="Calibri" w:cs="Calibri"/>
          <w:i/>
          <w:iCs/>
          <w:szCs w:val="22"/>
        </w:rPr>
      </w:pPr>
      <w:r w:rsidRPr="00733B72">
        <w:rPr>
          <w:rFonts w:ascii="Calibri" w:hAnsi="Calibri" w:cs="Calibri"/>
          <w:i/>
          <w:iCs/>
          <w:szCs w:val="22"/>
        </w:rPr>
        <w:t>Various Locations</w:t>
      </w:r>
    </w:p>
    <w:p w14:paraId="59C1966B" w14:textId="77777777" w:rsidR="003A449C" w:rsidRPr="004920AF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b/>
          <w:bCs/>
          <w:szCs w:val="22"/>
        </w:rPr>
      </w:pPr>
      <w:r>
        <w:rPr>
          <w:rFonts w:cs="Calibri"/>
          <w:szCs w:val="22"/>
        </w:rPr>
        <w:t>Developed</w:t>
      </w:r>
      <w:r w:rsidRPr="00D771CD">
        <w:rPr>
          <w:rFonts w:cs="Calibri"/>
          <w:szCs w:val="22"/>
        </w:rPr>
        <w:t xml:space="preserve"> comprehensive conflict &amp; violence prevention </w:t>
      </w:r>
      <w:r>
        <w:rPr>
          <w:rFonts w:cs="Calibri"/>
          <w:szCs w:val="22"/>
        </w:rPr>
        <w:t xml:space="preserve">program </w:t>
      </w:r>
      <w:r w:rsidRPr="00D771CD">
        <w:rPr>
          <w:rFonts w:cs="Calibri"/>
          <w:szCs w:val="22"/>
        </w:rPr>
        <w:t>assessment</w:t>
      </w:r>
      <w:r>
        <w:rPr>
          <w:rFonts w:cs="Calibri"/>
          <w:szCs w:val="22"/>
        </w:rPr>
        <w:t xml:space="preserve"> framework integrating </w:t>
      </w:r>
      <w:r w:rsidRPr="00D771CD">
        <w:rPr>
          <w:rFonts w:cs="Calibri"/>
          <w:szCs w:val="22"/>
        </w:rPr>
        <w:t xml:space="preserve">peace, justice and </w:t>
      </w:r>
      <w:r>
        <w:rPr>
          <w:rFonts w:cs="Calibri"/>
          <w:szCs w:val="22"/>
        </w:rPr>
        <w:t xml:space="preserve">the </w:t>
      </w:r>
      <w:r w:rsidRPr="00D771CD">
        <w:rPr>
          <w:rFonts w:cs="Calibri"/>
          <w:szCs w:val="22"/>
        </w:rPr>
        <w:t>rule of law.</w:t>
      </w:r>
    </w:p>
    <w:p w14:paraId="72B45E03" w14:textId="77777777" w:rsidR="003A449C" w:rsidRDefault="003A449C" w:rsidP="003A449C">
      <w:pPr>
        <w:jc w:val="both"/>
        <w:rPr>
          <w:rFonts w:ascii="Calibri" w:hAnsi="Calibri" w:cs="Calibri"/>
          <w:b/>
          <w:bCs/>
          <w:szCs w:val="22"/>
        </w:rPr>
      </w:pPr>
    </w:p>
    <w:p w14:paraId="0C877C73" w14:textId="77777777" w:rsidR="003A449C" w:rsidRDefault="003A449C" w:rsidP="003A449C">
      <w:pPr>
        <w:jc w:val="both"/>
        <w:rPr>
          <w:rFonts w:ascii="Calibri" w:hAnsi="Calibri" w:cs="Calibri"/>
          <w:b/>
          <w:bCs/>
          <w:szCs w:val="22"/>
        </w:rPr>
      </w:pPr>
      <w:r w:rsidRPr="007878EB">
        <w:rPr>
          <w:rFonts w:ascii="Calibri" w:hAnsi="Calibri" w:cs="Calibri"/>
          <w:b/>
          <w:bCs/>
          <w:szCs w:val="22"/>
        </w:rPr>
        <w:t>Oct 2014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  <w:t>Legal Expert, Chemonics International</w:t>
      </w:r>
    </w:p>
    <w:p w14:paraId="44BDF5DC" w14:textId="77777777" w:rsidR="003A449C" w:rsidRPr="00D45BA4" w:rsidRDefault="003A449C" w:rsidP="003A449C">
      <w:pPr>
        <w:ind w:left="1440" w:firstLine="720"/>
        <w:jc w:val="both"/>
        <w:rPr>
          <w:rFonts w:ascii="Calibri" w:hAnsi="Calibri" w:cs="Calibri"/>
          <w:i/>
          <w:iCs/>
          <w:szCs w:val="22"/>
        </w:rPr>
      </w:pPr>
      <w:r w:rsidRPr="00D45BA4">
        <w:rPr>
          <w:rFonts w:ascii="Calibri" w:hAnsi="Calibri" w:cs="Calibri"/>
          <w:i/>
          <w:iCs/>
          <w:szCs w:val="22"/>
        </w:rPr>
        <w:t>Mogadishu, Somalia</w:t>
      </w:r>
    </w:p>
    <w:p w14:paraId="468DC799" w14:textId="77777777" w:rsidR="003A449C" w:rsidRPr="004920AF" w:rsidRDefault="003A449C" w:rsidP="003A449C">
      <w:pPr>
        <w:pStyle w:val="ListParagraph"/>
        <w:widowControl w:val="0"/>
        <w:numPr>
          <w:ilvl w:val="0"/>
          <w:numId w:val="10"/>
        </w:numPr>
        <w:suppressAutoHyphens/>
        <w:rPr>
          <w:rFonts w:cs="Calibri"/>
          <w:szCs w:val="22"/>
        </w:rPr>
      </w:pPr>
      <w:r w:rsidRPr="0005402B">
        <w:rPr>
          <w:rFonts w:cs="Calibri"/>
          <w:szCs w:val="22"/>
        </w:rPr>
        <w:t xml:space="preserve">Conducted baseline </w:t>
      </w:r>
      <w:r>
        <w:rPr>
          <w:rFonts w:cs="Calibri"/>
          <w:szCs w:val="22"/>
        </w:rPr>
        <w:t xml:space="preserve">needs </w:t>
      </w:r>
      <w:r w:rsidRPr="0005402B">
        <w:rPr>
          <w:rFonts w:cs="Calibri"/>
          <w:szCs w:val="22"/>
        </w:rPr>
        <w:t>assessment of Somali Government for USAID.</w:t>
      </w:r>
    </w:p>
    <w:p w14:paraId="482F07C8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</w:p>
    <w:p w14:paraId="4F4A5D45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bCs/>
          <w:szCs w:val="22"/>
        </w:rPr>
        <w:t>Oct 2014</w:t>
      </w:r>
      <w:r>
        <w:rPr>
          <w:rFonts w:ascii="Calibri" w:hAnsi="Calibri" w:cs="Calibri"/>
          <w:b/>
          <w:bCs/>
          <w:szCs w:val="22"/>
        </w:rPr>
        <w:tab/>
        <w:t xml:space="preserve">Justice Expert South Sudan, </w:t>
      </w:r>
      <w:r w:rsidRPr="00FC6941">
        <w:rPr>
          <w:rFonts w:ascii="Calibri" w:hAnsi="Calibri" w:cs="Calibri"/>
          <w:b/>
          <w:szCs w:val="22"/>
        </w:rPr>
        <w:t>Public International Law &amp; Policy Group</w:t>
      </w:r>
      <w:r>
        <w:rPr>
          <w:rFonts w:ascii="Calibri" w:hAnsi="Calibri" w:cs="Calibri"/>
          <w:b/>
          <w:szCs w:val="22"/>
        </w:rPr>
        <w:t xml:space="preserve"> </w:t>
      </w:r>
    </w:p>
    <w:p w14:paraId="72E90332" w14:textId="77777777" w:rsidR="003A449C" w:rsidRPr="00103F1D" w:rsidRDefault="003A449C" w:rsidP="003A449C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103F1D">
        <w:rPr>
          <w:rFonts w:ascii="Calibri" w:hAnsi="Calibri" w:cs="Calibri"/>
          <w:bCs/>
          <w:i/>
          <w:iCs/>
          <w:szCs w:val="22"/>
        </w:rPr>
        <w:t>Juba, South Sudan</w:t>
      </w:r>
    </w:p>
    <w:p w14:paraId="702C7AEA" w14:textId="77777777" w:rsidR="003A449C" w:rsidRPr="004920AF" w:rsidRDefault="003A449C" w:rsidP="003A449C">
      <w:pPr>
        <w:pStyle w:val="ListParagraph"/>
        <w:widowControl w:val="0"/>
        <w:numPr>
          <w:ilvl w:val="0"/>
          <w:numId w:val="13"/>
        </w:numPr>
        <w:suppressAutoHyphens/>
        <w:rPr>
          <w:rFonts w:cs="Calibri"/>
          <w:szCs w:val="22"/>
        </w:rPr>
      </w:pPr>
      <w:r>
        <w:rPr>
          <w:rFonts w:cs="Calibri"/>
          <w:szCs w:val="22"/>
        </w:rPr>
        <w:t>Trained South Sudanese leaders on transitional justice</w:t>
      </w:r>
      <w:r w:rsidRPr="00FC6941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for</w:t>
      </w:r>
      <w:r w:rsidRPr="00FC6941">
        <w:rPr>
          <w:rFonts w:cs="Calibri"/>
          <w:szCs w:val="22"/>
        </w:rPr>
        <w:t xml:space="preserve"> USAID.</w:t>
      </w:r>
    </w:p>
    <w:p w14:paraId="7574569F" w14:textId="77777777" w:rsidR="003A449C" w:rsidRDefault="003A449C" w:rsidP="003A449C">
      <w:pPr>
        <w:jc w:val="both"/>
        <w:rPr>
          <w:rFonts w:ascii="Calibri" w:hAnsi="Calibri" w:cs="Calibri"/>
          <w:b/>
          <w:szCs w:val="22"/>
        </w:rPr>
      </w:pPr>
    </w:p>
    <w:p w14:paraId="0B2BF618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Jun 2012</w:t>
      </w:r>
      <w:r>
        <w:rPr>
          <w:rFonts w:ascii="Calibri" w:hAnsi="Calibri" w:cs="Calibri"/>
          <w:b/>
          <w:szCs w:val="22"/>
        </w:rPr>
        <w:tab/>
        <w:t xml:space="preserve">Independent Program Evaluator, </w:t>
      </w:r>
      <w:r w:rsidRPr="00FC6941">
        <w:rPr>
          <w:rFonts w:ascii="Calibri" w:hAnsi="Calibri" w:cs="Calibri"/>
          <w:b/>
          <w:szCs w:val="22"/>
        </w:rPr>
        <w:t>Public International Law &amp; Policy Group</w:t>
      </w:r>
    </w:p>
    <w:p w14:paraId="308CB296" w14:textId="77777777" w:rsidR="003A449C" w:rsidRPr="00F23F90" w:rsidRDefault="003A449C" w:rsidP="003A449C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F23F90">
        <w:rPr>
          <w:rFonts w:ascii="Calibri" w:hAnsi="Calibri" w:cs="Calibri"/>
          <w:bCs/>
          <w:i/>
          <w:iCs/>
          <w:szCs w:val="22"/>
        </w:rPr>
        <w:t>Kosovo and Bosnia-Herzegovina</w:t>
      </w:r>
    </w:p>
    <w:p w14:paraId="20AC035B" w14:textId="77777777" w:rsidR="003A449C" w:rsidRPr="004920AF" w:rsidRDefault="003A449C" w:rsidP="003A449C">
      <w:pPr>
        <w:pStyle w:val="ListParagraph"/>
        <w:widowControl w:val="0"/>
        <w:numPr>
          <w:ilvl w:val="0"/>
          <w:numId w:val="9"/>
        </w:numPr>
        <w:suppressAutoHyphens/>
        <w:rPr>
          <w:rFonts w:cs="Calibri"/>
          <w:szCs w:val="22"/>
        </w:rPr>
      </w:pPr>
      <w:r w:rsidRPr="001E1966">
        <w:rPr>
          <w:rFonts w:cs="Calibri"/>
          <w:szCs w:val="22"/>
        </w:rPr>
        <w:t xml:space="preserve">Conducted independent </w:t>
      </w:r>
      <w:r>
        <w:rPr>
          <w:rFonts w:cs="Calibri"/>
          <w:szCs w:val="22"/>
        </w:rPr>
        <w:t>evaluations</w:t>
      </w:r>
      <w:r w:rsidRPr="001E1966">
        <w:rPr>
          <w:rFonts w:cs="Calibri"/>
          <w:szCs w:val="22"/>
        </w:rPr>
        <w:t xml:space="preserve"> for USDOS rule of law programs.</w:t>
      </w:r>
    </w:p>
    <w:p w14:paraId="02096BE4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</w:p>
    <w:p w14:paraId="3E7CB549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 w:rsidRPr="00177794">
        <w:rPr>
          <w:rFonts w:ascii="Calibri" w:hAnsi="Calibri" w:cs="Calibri"/>
          <w:b/>
          <w:szCs w:val="22"/>
        </w:rPr>
        <w:t>Apr 2007-</w:t>
      </w:r>
      <w:r>
        <w:rPr>
          <w:rFonts w:ascii="Calibri" w:hAnsi="Calibri" w:cs="Calibri"/>
          <w:b/>
          <w:szCs w:val="22"/>
        </w:rPr>
        <w:t>Apr 2008</w:t>
      </w:r>
      <w:r>
        <w:rPr>
          <w:rFonts w:ascii="Calibri" w:hAnsi="Calibri" w:cs="Calibri"/>
          <w:b/>
          <w:szCs w:val="22"/>
        </w:rPr>
        <w:tab/>
        <w:t>Human Rights Expert, N</w:t>
      </w:r>
      <w:r w:rsidRPr="00FC6941">
        <w:rPr>
          <w:rFonts w:ascii="Calibri" w:hAnsi="Calibri" w:cs="Calibri"/>
          <w:b/>
          <w:szCs w:val="22"/>
        </w:rPr>
        <w:t>ational Democratic Institute</w:t>
      </w:r>
      <w:r>
        <w:rPr>
          <w:rFonts w:ascii="Calibri" w:hAnsi="Calibri" w:cs="Calibri"/>
          <w:b/>
          <w:szCs w:val="22"/>
        </w:rPr>
        <w:t xml:space="preserve"> </w:t>
      </w:r>
    </w:p>
    <w:p w14:paraId="514398D9" w14:textId="77777777" w:rsidR="003A449C" w:rsidRPr="00F23F90" w:rsidRDefault="003A449C" w:rsidP="003A449C">
      <w:pPr>
        <w:ind w:left="2160"/>
        <w:jc w:val="both"/>
        <w:rPr>
          <w:rFonts w:ascii="Calibri" w:hAnsi="Calibri" w:cs="Calibri"/>
          <w:i/>
          <w:iCs/>
          <w:szCs w:val="22"/>
        </w:rPr>
      </w:pPr>
      <w:r w:rsidRPr="00F23F90">
        <w:rPr>
          <w:rFonts w:ascii="Calibri" w:hAnsi="Calibri" w:cs="Calibri"/>
          <w:i/>
          <w:iCs/>
          <w:szCs w:val="22"/>
        </w:rPr>
        <w:t xml:space="preserve">Colombo, Sri Lanka  </w:t>
      </w:r>
    </w:p>
    <w:p w14:paraId="294B99D2" w14:textId="77777777" w:rsidR="003A449C" w:rsidRPr="004920AF" w:rsidRDefault="003A449C" w:rsidP="003A449C">
      <w:pPr>
        <w:widowControl w:val="0"/>
        <w:numPr>
          <w:ilvl w:val="0"/>
          <w:numId w:val="4"/>
        </w:numPr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Provided</w:t>
      </w:r>
      <w:r w:rsidRPr="00FC6941">
        <w:rPr>
          <w:rFonts w:ascii="Calibri" w:hAnsi="Calibri" w:cs="Calibri"/>
          <w:szCs w:val="22"/>
        </w:rPr>
        <w:t xml:space="preserve"> legal</w:t>
      </w:r>
      <w:r>
        <w:rPr>
          <w:rFonts w:ascii="Calibri" w:hAnsi="Calibri" w:cs="Calibri"/>
          <w:szCs w:val="22"/>
        </w:rPr>
        <w:t xml:space="preserve"> and political</w:t>
      </w:r>
      <w:r w:rsidRPr="00FC6941">
        <w:rPr>
          <w:rFonts w:ascii="Calibri" w:hAnsi="Calibri" w:cs="Calibri"/>
          <w:szCs w:val="22"/>
        </w:rPr>
        <w:t xml:space="preserve"> analysis for USAID governance project.  </w:t>
      </w:r>
    </w:p>
    <w:p w14:paraId="5458D0B9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</w:p>
    <w:p w14:paraId="6E4C3553" w14:textId="77777777" w:rsidR="003A449C" w:rsidRDefault="003A449C" w:rsidP="003A449C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bCs/>
          <w:szCs w:val="22"/>
        </w:rPr>
        <w:t>Jun-Dec 2006</w:t>
      </w:r>
      <w:r>
        <w:rPr>
          <w:rFonts w:ascii="Calibri" w:hAnsi="Calibri" w:cs="Calibri"/>
          <w:b/>
          <w:bCs/>
          <w:szCs w:val="22"/>
        </w:rPr>
        <w:tab/>
        <w:t xml:space="preserve">International Legal Adviser </w:t>
      </w:r>
      <w:r w:rsidRPr="00FC6941">
        <w:rPr>
          <w:rFonts w:ascii="Calibri" w:hAnsi="Calibri" w:cs="Calibri"/>
          <w:b/>
          <w:szCs w:val="22"/>
        </w:rPr>
        <w:t>Mohamed Nasheed, Maldivian Democratic Party</w:t>
      </w:r>
    </w:p>
    <w:p w14:paraId="7CA6B579" w14:textId="77777777" w:rsidR="003A449C" w:rsidRPr="00262EA7" w:rsidRDefault="003A449C" w:rsidP="003A449C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262EA7">
        <w:rPr>
          <w:rFonts w:ascii="Calibri" w:hAnsi="Calibri" w:cs="Calibri"/>
          <w:bCs/>
          <w:i/>
          <w:iCs/>
          <w:szCs w:val="22"/>
        </w:rPr>
        <w:t>Malé, Maldives</w:t>
      </w:r>
    </w:p>
    <w:p w14:paraId="228CDAC5" w14:textId="77777777" w:rsidR="003A449C" w:rsidRDefault="003A449C" w:rsidP="003A449C">
      <w:pPr>
        <w:widowControl w:val="0"/>
        <w:numPr>
          <w:ilvl w:val="0"/>
          <w:numId w:val="6"/>
        </w:numPr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Advised on strategic litigation strategy for political prisoner </w:t>
      </w:r>
      <w:r w:rsidRPr="00FC6941">
        <w:rPr>
          <w:rFonts w:ascii="Calibri" w:hAnsi="Calibri" w:cs="Calibri"/>
          <w:szCs w:val="22"/>
        </w:rPr>
        <w:t>Mohamed Nasheed,</w:t>
      </w:r>
      <w:r>
        <w:rPr>
          <w:rFonts w:ascii="Calibri" w:hAnsi="Calibri" w:cs="Calibri"/>
          <w:szCs w:val="22"/>
        </w:rPr>
        <w:t xml:space="preserve"> </w:t>
      </w:r>
      <w:r w:rsidRPr="00FC6941">
        <w:rPr>
          <w:rFonts w:ascii="Calibri" w:hAnsi="Calibri" w:cs="Calibri"/>
          <w:szCs w:val="22"/>
        </w:rPr>
        <w:t>Maldivian Democratic Party</w:t>
      </w:r>
      <w:r>
        <w:rPr>
          <w:rFonts w:ascii="Calibri" w:hAnsi="Calibri" w:cs="Calibri"/>
          <w:szCs w:val="22"/>
        </w:rPr>
        <w:t xml:space="preserve"> Chairman.</w:t>
      </w:r>
    </w:p>
    <w:p w14:paraId="10B17C21" w14:textId="77777777" w:rsidR="003A449C" w:rsidRPr="004920AF" w:rsidRDefault="003A449C" w:rsidP="003A449C">
      <w:pPr>
        <w:pStyle w:val="ListParagraph"/>
        <w:widowControl w:val="0"/>
        <w:numPr>
          <w:ilvl w:val="0"/>
          <w:numId w:val="9"/>
        </w:numPr>
        <w:suppressAutoHyphens/>
        <w:rPr>
          <w:rFonts w:cs="Calibri"/>
          <w:szCs w:val="22"/>
        </w:rPr>
      </w:pPr>
      <w:r w:rsidRPr="00A80BCB">
        <w:rPr>
          <w:rFonts w:cs="Calibri"/>
          <w:szCs w:val="22"/>
        </w:rPr>
        <w:t>Provided international reporting and advocacy on fair trial standards to bilateral governments and multilateral human rights institutions.</w:t>
      </w:r>
    </w:p>
    <w:p w14:paraId="03F3B930" w14:textId="77777777" w:rsidR="003A449C" w:rsidRDefault="003A449C" w:rsidP="003A449C">
      <w:pPr>
        <w:jc w:val="both"/>
        <w:rPr>
          <w:rFonts w:ascii="Calibri" w:hAnsi="Calibri" w:cs="Calibri"/>
          <w:b/>
          <w:bCs/>
          <w:szCs w:val="22"/>
        </w:rPr>
      </w:pPr>
    </w:p>
    <w:p w14:paraId="38140695" w14:textId="77777777" w:rsidR="003A449C" w:rsidRDefault="003A449C" w:rsidP="003A449C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bCs/>
          <w:szCs w:val="22"/>
        </w:rPr>
        <w:lastRenderedPageBreak/>
        <w:t>Apr 2005-Apr 2007</w:t>
      </w:r>
      <w:r>
        <w:rPr>
          <w:rFonts w:ascii="Calibri" w:hAnsi="Calibri" w:cs="Calibri"/>
          <w:b/>
          <w:bCs/>
          <w:szCs w:val="22"/>
        </w:rPr>
        <w:tab/>
        <w:t xml:space="preserve">Legal Researcher, </w:t>
      </w:r>
      <w:r w:rsidRPr="00FC6941">
        <w:rPr>
          <w:rFonts w:ascii="Calibri" w:hAnsi="Calibri" w:cs="Calibri"/>
          <w:b/>
          <w:szCs w:val="22"/>
        </w:rPr>
        <w:t>Centre for Policy Alternatives</w:t>
      </w:r>
      <w:r>
        <w:rPr>
          <w:rFonts w:ascii="Calibri" w:hAnsi="Calibri" w:cs="Calibri"/>
          <w:b/>
          <w:szCs w:val="22"/>
        </w:rPr>
        <w:t xml:space="preserve"> </w:t>
      </w:r>
    </w:p>
    <w:p w14:paraId="734D590B" w14:textId="77777777" w:rsidR="003A449C" w:rsidRPr="0055518C" w:rsidRDefault="003A449C" w:rsidP="003A449C">
      <w:pPr>
        <w:ind w:left="1440" w:firstLine="720"/>
        <w:jc w:val="both"/>
        <w:rPr>
          <w:rFonts w:ascii="Calibri" w:hAnsi="Calibri" w:cs="Calibri"/>
          <w:bCs/>
          <w:i/>
          <w:iCs/>
          <w:szCs w:val="22"/>
        </w:rPr>
      </w:pPr>
      <w:r w:rsidRPr="0055518C">
        <w:rPr>
          <w:rFonts w:ascii="Calibri" w:hAnsi="Calibri" w:cs="Calibri"/>
          <w:bCs/>
          <w:i/>
          <w:iCs/>
          <w:szCs w:val="22"/>
        </w:rPr>
        <w:t>Colombo, Sri Lanka</w:t>
      </w:r>
    </w:p>
    <w:p w14:paraId="795DEFCE" w14:textId="77777777" w:rsidR="003A449C" w:rsidRPr="00FC6941" w:rsidRDefault="003A449C" w:rsidP="003A449C">
      <w:pPr>
        <w:widowControl w:val="0"/>
        <w:numPr>
          <w:ilvl w:val="0"/>
          <w:numId w:val="5"/>
        </w:numPr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iCs/>
          <w:szCs w:val="22"/>
        </w:rPr>
        <w:t xml:space="preserve">Conducted </w:t>
      </w:r>
      <w:r>
        <w:rPr>
          <w:rFonts w:ascii="Calibri" w:hAnsi="Calibri" w:cs="Calibri"/>
          <w:szCs w:val="22"/>
        </w:rPr>
        <w:t>h</w:t>
      </w:r>
      <w:r w:rsidRPr="00FC6941">
        <w:rPr>
          <w:rFonts w:ascii="Calibri" w:hAnsi="Calibri" w:cs="Calibri"/>
          <w:szCs w:val="22"/>
        </w:rPr>
        <w:t xml:space="preserve">uman rights fact-finding </w:t>
      </w:r>
      <w:r>
        <w:rPr>
          <w:rFonts w:ascii="Calibri" w:hAnsi="Calibri" w:cs="Calibri"/>
          <w:szCs w:val="22"/>
        </w:rPr>
        <w:t>in tsunami- and</w:t>
      </w:r>
      <w:r w:rsidRPr="00FC6941">
        <w:rPr>
          <w:rFonts w:ascii="Calibri" w:hAnsi="Calibri" w:cs="Calibri"/>
          <w:szCs w:val="22"/>
        </w:rPr>
        <w:t xml:space="preserve"> conflict</w:t>
      </w:r>
      <w:r>
        <w:rPr>
          <w:rFonts w:ascii="Calibri" w:hAnsi="Calibri" w:cs="Calibri"/>
          <w:szCs w:val="22"/>
        </w:rPr>
        <w:t>-affected</w:t>
      </w:r>
      <w:r w:rsidRPr="00FC6941">
        <w:rPr>
          <w:rFonts w:ascii="Calibri" w:hAnsi="Calibri" w:cs="Calibri"/>
          <w:szCs w:val="22"/>
        </w:rPr>
        <w:t xml:space="preserve"> North and East Sri Lanka.</w:t>
      </w:r>
    </w:p>
    <w:p w14:paraId="7F611CBB" w14:textId="23C5B8EF" w:rsidR="001704C9" w:rsidRPr="0036470D" w:rsidRDefault="003A449C" w:rsidP="003A449C">
      <w:pPr>
        <w:widowControl w:val="0"/>
        <w:numPr>
          <w:ilvl w:val="0"/>
          <w:numId w:val="5"/>
        </w:numPr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Reported on</w:t>
      </w:r>
      <w:r w:rsidRPr="00FC6941">
        <w:rPr>
          <w:rFonts w:ascii="Calibri" w:hAnsi="Calibri" w:cs="Calibri"/>
          <w:szCs w:val="22"/>
        </w:rPr>
        <w:t xml:space="preserve"> judicial independence in Sri Lanka Supreme Court</w:t>
      </w:r>
      <w:r w:rsidR="0036470D" w:rsidRPr="0036470D">
        <w:rPr>
          <w:rFonts w:ascii="Calibri" w:hAnsi="Calibri" w:cs="Calibri"/>
          <w:szCs w:val="22"/>
        </w:rPr>
        <w:t>.</w:t>
      </w:r>
    </w:p>
    <w:p w14:paraId="4458E665" w14:textId="77777777" w:rsidR="0036470D" w:rsidRDefault="0036470D" w:rsidP="00CF00E5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</w:p>
    <w:p w14:paraId="2E73DB5A" w14:textId="77777777" w:rsidR="006F3F84" w:rsidRPr="004B27B9" w:rsidRDefault="006F3F84" w:rsidP="006F3F84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Prior Academic Experience</w:t>
      </w:r>
    </w:p>
    <w:p w14:paraId="2DB2C5B1" w14:textId="77777777" w:rsidR="006F3F84" w:rsidRDefault="006F3F84" w:rsidP="006F3F84">
      <w:pPr>
        <w:jc w:val="both"/>
        <w:rPr>
          <w:rFonts w:ascii="Calibri" w:hAnsi="Calibri" w:cs="Calibri"/>
          <w:b/>
          <w:szCs w:val="22"/>
        </w:rPr>
      </w:pPr>
    </w:p>
    <w:p w14:paraId="3E56E168" w14:textId="77777777" w:rsidR="006F3F84" w:rsidRDefault="006F3F84" w:rsidP="006F3F84">
      <w:pPr>
        <w:ind w:left="2160" w:hanging="216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Sep 2020</w:t>
      </w:r>
      <w:r w:rsidRPr="00892C70">
        <w:rPr>
          <w:rFonts w:ascii="Calibri" w:hAnsi="Calibri" w:cs="Calibri"/>
          <w:b/>
          <w:szCs w:val="22"/>
        </w:rPr>
        <w:t>-</w:t>
      </w:r>
      <w:r>
        <w:rPr>
          <w:rFonts w:ascii="Calibri" w:hAnsi="Calibri" w:cs="Calibri"/>
          <w:b/>
          <w:szCs w:val="22"/>
        </w:rPr>
        <w:t>Jun</w:t>
      </w:r>
      <w:r w:rsidRPr="00892C70">
        <w:rPr>
          <w:rFonts w:ascii="Calibri" w:hAnsi="Calibri" w:cs="Calibri"/>
          <w:b/>
          <w:szCs w:val="22"/>
        </w:rPr>
        <w:t xml:space="preserve"> 20</w:t>
      </w:r>
      <w:r>
        <w:rPr>
          <w:rFonts w:ascii="Calibri" w:hAnsi="Calibri" w:cs="Calibri"/>
          <w:b/>
          <w:szCs w:val="22"/>
        </w:rPr>
        <w:t>21</w:t>
      </w:r>
      <w:r w:rsidRPr="00892C70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Tutor, Queen’s University Belfast School of Law </w:t>
      </w:r>
    </w:p>
    <w:p w14:paraId="26121EE9" w14:textId="77777777" w:rsidR="006F3F84" w:rsidRPr="00794196" w:rsidRDefault="006F3F84" w:rsidP="006F3F84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794196">
        <w:rPr>
          <w:rFonts w:ascii="Calibri" w:hAnsi="Calibri" w:cs="Calibri"/>
          <w:bCs/>
          <w:i/>
          <w:iCs/>
          <w:szCs w:val="22"/>
        </w:rPr>
        <w:t>Belfast, Northern Ireland, United Kingdom</w:t>
      </w:r>
    </w:p>
    <w:p w14:paraId="2038991A" w14:textId="77777777" w:rsidR="006F3F84" w:rsidRPr="00DE0F44" w:rsidRDefault="006F3F84" w:rsidP="006F3F84">
      <w:pPr>
        <w:pStyle w:val="ListParagraph"/>
        <w:numPr>
          <w:ilvl w:val="0"/>
          <w:numId w:val="14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‘</w:t>
      </w:r>
      <w:r w:rsidRPr="00794196">
        <w:rPr>
          <w:rFonts w:cs="Calibri"/>
          <w:bCs/>
          <w:szCs w:val="22"/>
        </w:rPr>
        <w:t>Rights &amp; Accountability</w:t>
      </w:r>
      <w:r>
        <w:rPr>
          <w:rFonts w:cs="Calibri"/>
          <w:bCs/>
          <w:szCs w:val="22"/>
        </w:rPr>
        <w:t>’</w:t>
      </w:r>
      <w:r w:rsidRPr="00E4450B">
        <w:rPr>
          <w:rFonts w:cs="Calibri"/>
          <w:bCs/>
          <w:szCs w:val="22"/>
        </w:rPr>
        <w:t>, LLB 1</w:t>
      </w:r>
      <w:r w:rsidRPr="00E4450B">
        <w:rPr>
          <w:rFonts w:cs="Calibri"/>
          <w:bCs/>
          <w:szCs w:val="22"/>
          <w:vertAlign w:val="superscript"/>
        </w:rPr>
        <w:t>st</w:t>
      </w:r>
      <w:r w:rsidRPr="00E4450B">
        <w:rPr>
          <w:rFonts w:cs="Calibri"/>
          <w:bCs/>
          <w:szCs w:val="22"/>
        </w:rPr>
        <w:t xml:space="preserve"> year core curriculum, Spring 2021</w:t>
      </w:r>
    </w:p>
    <w:p w14:paraId="365646B9" w14:textId="77777777" w:rsidR="006F3F84" w:rsidRPr="00DE0F44" w:rsidRDefault="006F3F84" w:rsidP="006F3F84">
      <w:pPr>
        <w:pStyle w:val="ListParagraph"/>
        <w:numPr>
          <w:ilvl w:val="0"/>
          <w:numId w:val="14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‘</w:t>
      </w:r>
      <w:r w:rsidRPr="00794196">
        <w:rPr>
          <w:rFonts w:cs="Calibri"/>
          <w:bCs/>
          <w:szCs w:val="22"/>
        </w:rPr>
        <w:t>Constitutional Law in Context</w:t>
      </w:r>
      <w:r>
        <w:rPr>
          <w:rFonts w:cs="Calibri"/>
          <w:bCs/>
          <w:szCs w:val="22"/>
        </w:rPr>
        <w:t>’</w:t>
      </w:r>
      <w:r w:rsidRPr="00E4450B">
        <w:rPr>
          <w:rFonts w:cs="Calibri"/>
          <w:bCs/>
          <w:szCs w:val="22"/>
        </w:rPr>
        <w:t>, LLB 1</w:t>
      </w:r>
      <w:r w:rsidRPr="00E4450B">
        <w:rPr>
          <w:rFonts w:cs="Calibri"/>
          <w:bCs/>
          <w:szCs w:val="22"/>
          <w:vertAlign w:val="superscript"/>
        </w:rPr>
        <w:t>st</w:t>
      </w:r>
      <w:r w:rsidRPr="00E4450B">
        <w:rPr>
          <w:rFonts w:cs="Calibri"/>
          <w:bCs/>
          <w:szCs w:val="22"/>
        </w:rPr>
        <w:t xml:space="preserve"> year core curriculum, Fall 2020</w:t>
      </w:r>
    </w:p>
    <w:p w14:paraId="26E3FD9A" w14:textId="77777777" w:rsidR="006F3F84" w:rsidRPr="00E4450B" w:rsidRDefault="006F3F84" w:rsidP="006F3F84">
      <w:pPr>
        <w:jc w:val="both"/>
        <w:rPr>
          <w:rFonts w:cs="Calibri"/>
          <w:b/>
          <w:szCs w:val="22"/>
        </w:rPr>
      </w:pPr>
    </w:p>
    <w:p w14:paraId="1384C0FC" w14:textId="77777777" w:rsidR="006F3F84" w:rsidRDefault="006F3F84" w:rsidP="006F3F84">
      <w:pPr>
        <w:ind w:left="2160" w:hanging="2160"/>
        <w:jc w:val="both"/>
        <w:rPr>
          <w:rFonts w:ascii="Calibri" w:hAnsi="Calibri" w:cs="Calibri"/>
          <w:b/>
          <w:szCs w:val="22"/>
        </w:rPr>
      </w:pPr>
      <w:r w:rsidRPr="00EF19D9">
        <w:rPr>
          <w:rFonts w:ascii="Calibri" w:hAnsi="Calibri" w:cs="Calibri"/>
          <w:b/>
          <w:szCs w:val="22"/>
        </w:rPr>
        <w:t>Jul 2019</w:t>
      </w:r>
      <w:r w:rsidRPr="00EF19D9">
        <w:rPr>
          <w:rFonts w:ascii="Calibri" w:hAnsi="Calibri" w:cs="Calibri"/>
          <w:b/>
          <w:szCs w:val="22"/>
        </w:rPr>
        <w:tab/>
      </w:r>
      <w:r w:rsidRPr="007F323D">
        <w:rPr>
          <w:rFonts w:ascii="Calibri" w:hAnsi="Calibri" w:cs="Calibri"/>
          <w:b/>
          <w:szCs w:val="22"/>
        </w:rPr>
        <w:t>Lecturer, Asser Institute International Lawyering in the Public Interest Summer Programme, Centre for International &amp; European Law</w:t>
      </w:r>
    </w:p>
    <w:p w14:paraId="66EC3453" w14:textId="77777777" w:rsidR="006F3F84" w:rsidRPr="007F323D" w:rsidRDefault="006F3F84" w:rsidP="006F3F84">
      <w:pPr>
        <w:ind w:left="1440" w:firstLine="720"/>
        <w:jc w:val="both"/>
        <w:rPr>
          <w:rFonts w:ascii="Calibri" w:hAnsi="Calibri" w:cs="Calibri"/>
          <w:bCs/>
          <w:i/>
          <w:iCs/>
          <w:szCs w:val="22"/>
        </w:rPr>
      </w:pPr>
      <w:r w:rsidRPr="007F323D">
        <w:rPr>
          <w:rFonts w:ascii="Calibri" w:hAnsi="Calibri" w:cs="Calibri"/>
          <w:bCs/>
          <w:i/>
          <w:iCs/>
          <w:szCs w:val="22"/>
        </w:rPr>
        <w:t>The Hague, Netherlands</w:t>
      </w:r>
    </w:p>
    <w:p w14:paraId="0EA03783" w14:textId="77777777" w:rsidR="006F3F84" w:rsidRPr="004920AF" w:rsidRDefault="006F3F84" w:rsidP="006F3F84">
      <w:pPr>
        <w:pStyle w:val="ListParagraph"/>
        <w:widowControl w:val="0"/>
        <w:numPr>
          <w:ilvl w:val="0"/>
          <w:numId w:val="16"/>
        </w:numPr>
        <w:suppressAutoHyphens/>
        <w:rPr>
          <w:rFonts w:cs="Calibri"/>
          <w:bCs/>
          <w:szCs w:val="22"/>
        </w:rPr>
      </w:pPr>
      <w:r>
        <w:rPr>
          <w:rFonts w:cs="Calibri"/>
          <w:szCs w:val="22"/>
        </w:rPr>
        <w:t xml:space="preserve">Taught </w:t>
      </w:r>
      <w:r w:rsidRPr="0072363D">
        <w:rPr>
          <w:rFonts w:cs="Calibri"/>
          <w:szCs w:val="22"/>
        </w:rPr>
        <w:t>‘Shrinking Democratic Space: Dealing with Political Challenges to Human Rights Defenders’ seminar.</w:t>
      </w:r>
    </w:p>
    <w:p w14:paraId="34CC4246" w14:textId="77777777" w:rsidR="006F3F84" w:rsidRDefault="006F3F84" w:rsidP="002F6260">
      <w:pPr>
        <w:jc w:val="both"/>
        <w:rPr>
          <w:rFonts w:ascii="Calibri" w:hAnsi="Calibri" w:cs="Calibri"/>
          <w:b/>
          <w:szCs w:val="22"/>
        </w:rPr>
      </w:pPr>
    </w:p>
    <w:p w14:paraId="1B1739AB" w14:textId="77777777" w:rsidR="006F3F84" w:rsidRDefault="006F3F84" w:rsidP="006F3F84">
      <w:pPr>
        <w:ind w:left="2160" w:hanging="2160"/>
        <w:jc w:val="both"/>
        <w:rPr>
          <w:rFonts w:ascii="Calibri" w:hAnsi="Calibri" w:cs="Calibri"/>
          <w:b/>
          <w:szCs w:val="22"/>
        </w:rPr>
      </w:pPr>
      <w:r w:rsidRPr="00892C70">
        <w:rPr>
          <w:rFonts w:ascii="Calibri" w:hAnsi="Calibri" w:cs="Calibri"/>
          <w:b/>
          <w:szCs w:val="22"/>
        </w:rPr>
        <w:t>Aug-Dec 2018</w:t>
      </w:r>
      <w:r w:rsidRPr="00892C70">
        <w:rPr>
          <w:rFonts w:ascii="Calibri" w:hAnsi="Calibri" w:cs="Calibri"/>
          <w:b/>
          <w:szCs w:val="22"/>
        </w:rPr>
        <w:tab/>
        <w:t xml:space="preserve">Visiting Professor, George Washington </w:t>
      </w:r>
      <w:r>
        <w:rPr>
          <w:rFonts w:ascii="Calibri" w:hAnsi="Calibri" w:cs="Calibri"/>
          <w:b/>
          <w:szCs w:val="22"/>
        </w:rPr>
        <w:t>University School of Law</w:t>
      </w:r>
    </w:p>
    <w:p w14:paraId="650C1E79" w14:textId="77777777" w:rsidR="006F3F84" w:rsidRPr="00F427D3" w:rsidRDefault="006F3F84" w:rsidP="006F3F84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F427D3">
        <w:rPr>
          <w:rFonts w:ascii="Calibri" w:hAnsi="Calibri" w:cs="Calibri"/>
          <w:bCs/>
          <w:i/>
          <w:iCs/>
          <w:szCs w:val="22"/>
        </w:rPr>
        <w:t>Washington, DC, USA</w:t>
      </w:r>
    </w:p>
    <w:p w14:paraId="1CFA017E" w14:textId="77777777" w:rsidR="006F3F84" w:rsidRPr="004920AF" w:rsidRDefault="006F3F84" w:rsidP="006F3F84">
      <w:pPr>
        <w:pStyle w:val="ListParagraph"/>
        <w:widowControl w:val="0"/>
        <w:numPr>
          <w:ilvl w:val="0"/>
          <w:numId w:val="16"/>
        </w:numPr>
        <w:suppressAutoHyphens/>
        <w:rPr>
          <w:rFonts w:cs="Calibri"/>
          <w:bCs/>
          <w:szCs w:val="22"/>
        </w:rPr>
      </w:pPr>
      <w:r w:rsidRPr="003308D2">
        <w:rPr>
          <w:rFonts w:cs="Calibri"/>
          <w:szCs w:val="22"/>
        </w:rPr>
        <w:t xml:space="preserve">Taught and directed experiential learning </w:t>
      </w:r>
      <w:r w:rsidRPr="00F427D3">
        <w:rPr>
          <w:rFonts w:cs="Calibri"/>
          <w:bCs/>
          <w:szCs w:val="22"/>
        </w:rPr>
        <w:t>International Human Rights Clinic</w:t>
      </w:r>
      <w:r w:rsidRPr="003308D2">
        <w:rPr>
          <w:rFonts w:cs="Calibri"/>
          <w:szCs w:val="22"/>
        </w:rPr>
        <w:t xml:space="preserve"> at graduate law faculty.</w:t>
      </w:r>
    </w:p>
    <w:p w14:paraId="3E180A14" w14:textId="77777777" w:rsidR="006F3F84" w:rsidRDefault="006F3F84" w:rsidP="006F3F84">
      <w:pPr>
        <w:ind w:left="2160" w:hanging="2160"/>
        <w:jc w:val="both"/>
        <w:rPr>
          <w:rFonts w:ascii="Calibri" w:hAnsi="Calibri" w:cs="Calibri"/>
          <w:b/>
          <w:szCs w:val="22"/>
        </w:rPr>
      </w:pPr>
    </w:p>
    <w:p w14:paraId="3B4769CC" w14:textId="77777777" w:rsidR="006F3F84" w:rsidRDefault="006F3F84" w:rsidP="006F3F84">
      <w:pPr>
        <w:ind w:left="2160" w:hanging="2160"/>
        <w:jc w:val="both"/>
        <w:rPr>
          <w:rFonts w:ascii="Calibri" w:hAnsi="Calibri" w:cs="Calibri"/>
          <w:b/>
          <w:szCs w:val="22"/>
        </w:rPr>
      </w:pPr>
      <w:r w:rsidRPr="00C862CF">
        <w:rPr>
          <w:rFonts w:ascii="Calibri" w:hAnsi="Calibri" w:cs="Calibri"/>
          <w:b/>
          <w:szCs w:val="22"/>
        </w:rPr>
        <w:t>Jan 2014-Feb 2015</w:t>
      </w:r>
      <w:r w:rsidRPr="00C862CF">
        <w:rPr>
          <w:rFonts w:ascii="Calibri" w:hAnsi="Calibri" w:cs="Calibri"/>
          <w:b/>
          <w:szCs w:val="22"/>
        </w:rPr>
        <w:tab/>
        <w:t>Visiting Scholar, George Washington</w:t>
      </w:r>
      <w:r>
        <w:rPr>
          <w:rFonts w:ascii="Calibri" w:hAnsi="Calibri" w:cs="Calibri"/>
          <w:b/>
          <w:szCs w:val="22"/>
        </w:rPr>
        <w:t xml:space="preserve"> University School of</w:t>
      </w:r>
      <w:r w:rsidRPr="00C862CF">
        <w:rPr>
          <w:rFonts w:ascii="Calibri" w:hAnsi="Calibri" w:cs="Calibri"/>
          <w:b/>
          <w:szCs w:val="22"/>
        </w:rPr>
        <w:t xml:space="preserve"> Law</w:t>
      </w:r>
    </w:p>
    <w:p w14:paraId="3DB28A5B" w14:textId="77777777" w:rsidR="006F3F84" w:rsidRPr="00B77AD7" w:rsidRDefault="006F3F84" w:rsidP="006F3F84">
      <w:pPr>
        <w:ind w:left="2160"/>
        <w:jc w:val="both"/>
        <w:rPr>
          <w:rFonts w:ascii="Calibri" w:hAnsi="Calibri" w:cs="Calibri"/>
          <w:bCs/>
          <w:i/>
          <w:iCs/>
          <w:szCs w:val="22"/>
        </w:rPr>
      </w:pPr>
      <w:r w:rsidRPr="00B77AD7">
        <w:rPr>
          <w:rFonts w:ascii="Calibri" w:hAnsi="Calibri" w:cs="Calibri"/>
          <w:bCs/>
          <w:i/>
          <w:iCs/>
          <w:szCs w:val="22"/>
        </w:rPr>
        <w:t>Washington, DC, USA</w:t>
      </w:r>
    </w:p>
    <w:p w14:paraId="05729755" w14:textId="77777777" w:rsidR="006F3F84" w:rsidRPr="00671700" w:rsidRDefault="006F3F84" w:rsidP="006F3F84">
      <w:pPr>
        <w:pStyle w:val="ListParagraph"/>
        <w:numPr>
          <w:ilvl w:val="0"/>
          <w:numId w:val="16"/>
        </w:numPr>
        <w:rPr>
          <w:rFonts w:cs="Calibri"/>
          <w:szCs w:val="22"/>
        </w:rPr>
      </w:pPr>
      <w:r w:rsidRPr="00671700">
        <w:rPr>
          <w:rFonts w:cs="Calibri"/>
          <w:szCs w:val="22"/>
        </w:rPr>
        <w:t xml:space="preserve">Taught and supervised experiential learning </w:t>
      </w:r>
      <w:r w:rsidRPr="00671700">
        <w:rPr>
          <w:rFonts w:cs="Calibri"/>
          <w:szCs w:val="22"/>
        </w:rPr>
        <w:tab/>
      </w:r>
      <w:r w:rsidRPr="00671700">
        <w:rPr>
          <w:rFonts w:cs="Calibri"/>
          <w:bCs/>
          <w:szCs w:val="22"/>
        </w:rPr>
        <w:t>International Human Rights Clinic</w:t>
      </w:r>
      <w:r>
        <w:rPr>
          <w:rFonts w:cs="Calibri"/>
          <w:szCs w:val="22"/>
        </w:rPr>
        <w:t xml:space="preserve"> </w:t>
      </w:r>
      <w:r w:rsidRPr="00671700">
        <w:rPr>
          <w:rFonts w:cs="Calibri"/>
          <w:szCs w:val="22"/>
        </w:rPr>
        <w:t xml:space="preserve">project on crimes against humanity </w:t>
      </w:r>
      <w:r>
        <w:rPr>
          <w:rFonts w:cs="Calibri"/>
          <w:szCs w:val="22"/>
        </w:rPr>
        <w:t xml:space="preserve">UN ILC </w:t>
      </w:r>
      <w:r w:rsidRPr="00671700">
        <w:rPr>
          <w:rFonts w:cs="Calibri"/>
          <w:szCs w:val="22"/>
        </w:rPr>
        <w:t>draft articles.</w:t>
      </w:r>
    </w:p>
    <w:p w14:paraId="18245C4B" w14:textId="77777777" w:rsidR="006F3F84" w:rsidRDefault="006F3F84" w:rsidP="006F3F84">
      <w:pPr>
        <w:jc w:val="both"/>
        <w:rPr>
          <w:rFonts w:ascii="Calibri" w:hAnsi="Calibri" w:cs="Calibri"/>
          <w:b/>
          <w:bCs/>
          <w:szCs w:val="22"/>
        </w:rPr>
      </w:pPr>
    </w:p>
    <w:p w14:paraId="45F55681" w14:textId="77777777" w:rsidR="006F3F84" w:rsidRDefault="006F3F84" w:rsidP="006F3F84">
      <w:pPr>
        <w:ind w:left="2160" w:hanging="216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Aug 2012-Jun 2013</w:t>
      </w:r>
      <w:r>
        <w:rPr>
          <w:rFonts w:ascii="Calibri" w:hAnsi="Calibri" w:cs="Calibri"/>
          <w:b/>
          <w:bCs/>
          <w:szCs w:val="22"/>
        </w:rPr>
        <w:tab/>
        <w:t xml:space="preserve">Assistant Professor, Jindal Global University Law School </w:t>
      </w:r>
    </w:p>
    <w:p w14:paraId="7004619C" w14:textId="77777777" w:rsidR="006F3F84" w:rsidRPr="00894F73" w:rsidRDefault="006F3F84" w:rsidP="006F3F84">
      <w:pPr>
        <w:ind w:left="2160"/>
        <w:jc w:val="both"/>
        <w:rPr>
          <w:rFonts w:ascii="Calibri" w:hAnsi="Calibri" w:cs="Calibri"/>
          <w:i/>
          <w:iCs/>
          <w:szCs w:val="22"/>
        </w:rPr>
      </w:pPr>
      <w:r w:rsidRPr="00894F73">
        <w:rPr>
          <w:rFonts w:ascii="Calibri" w:hAnsi="Calibri" w:cs="Calibri"/>
          <w:i/>
          <w:iCs/>
          <w:szCs w:val="22"/>
        </w:rPr>
        <w:t>New Delhi, India</w:t>
      </w:r>
    </w:p>
    <w:p w14:paraId="73219A33" w14:textId="77777777" w:rsidR="006F3F84" w:rsidRDefault="006F3F84" w:rsidP="006F3F84">
      <w:pPr>
        <w:widowControl w:val="0"/>
        <w:numPr>
          <w:ilvl w:val="0"/>
          <w:numId w:val="8"/>
        </w:numPr>
        <w:suppressAutoHyphens/>
        <w:jc w:val="both"/>
        <w:rPr>
          <w:rFonts w:ascii="Calibri" w:hAnsi="Calibri" w:cs="Calibri"/>
          <w:szCs w:val="22"/>
        </w:rPr>
      </w:pPr>
      <w:r w:rsidRPr="00FC6941">
        <w:rPr>
          <w:rFonts w:ascii="Calibri" w:hAnsi="Calibri" w:cs="Calibri"/>
          <w:szCs w:val="22"/>
        </w:rPr>
        <w:t>Taught undergraduate</w:t>
      </w:r>
      <w:r>
        <w:rPr>
          <w:rFonts w:ascii="Calibri" w:hAnsi="Calibri" w:cs="Calibri"/>
          <w:szCs w:val="22"/>
        </w:rPr>
        <w:t xml:space="preserve"> law</w:t>
      </w:r>
      <w:r w:rsidRPr="00FC6941">
        <w:rPr>
          <w:rFonts w:ascii="Calibri" w:hAnsi="Calibri" w:cs="Calibri"/>
          <w:szCs w:val="22"/>
        </w:rPr>
        <w:t xml:space="preserve"> experiential learning </w:t>
      </w:r>
      <w:r>
        <w:rPr>
          <w:rFonts w:ascii="Calibri" w:hAnsi="Calibri" w:cs="Calibri"/>
          <w:szCs w:val="22"/>
        </w:rPr>
        <w:t>modules</w:t>
      </w:r>
      <w:r w:rsidRPr="00FC6941">
        <w:rPr>
          <w:rFonts w:ascii="Calibri" w:hAnsi="Calibri" w:cs="Calibri"/>
          <w:szCs w:val="22"/>
        </w:rPr>
        <w:t xml:space="preserve"> in </w:t>
      </w:r>
      <w:r>
        <w:rPr>
          <w:rFonts w:ascii="Calibri" w:hAnsi="Calibri" w:cs="Calibri"/>
          <w:szCs w:val="22"/>
        </w:rPr>
        <w:t>alternative commercial dispute resolution and</w:t>
      </w:r>
      <w:r w:rsidRPr="00FC6941">
        <w:rPr>
          <w:rFonts w:ascii="Calibri" w:hAnsi="Calibri" w:cs="Calibri"/>
          <w:szCs w:val="22"/>
        </w:rPr>
        <w:t xml:space="preserve"> post-conflict constitutional reform.</w:t>
      </w:r>
    </w:p>
    <w:p w14:paraId="6B259288" w14:textId="77777777" w:rsidR="006F3F84" w:rsidRDefault="006F3F84" w:rsidP="006F3F84">
      <w:pPr>
        <w:widowControl w:val="0"/>
        <w:numPr>
          <w:ilvl w:val="0"/>
          <w:numId w:val="8"/>
        </w:numPr>
        <w:suppressAutoHyphens/>
        <w:jc w:val="both"/>
        <w:rPr>
          <w:rFonts w:ascii="Calibri" w:hAnsi="Calibri" w:cs="Calibri"/>
          <w:szCs w:val="22"/>
        </w:rPr>
      </w:pPr>
      <w:r w:rsidRPr="00BE6E57">
        <w:rPr>
          <w:rFonts w:ascii="Calibri" w:hAnsi="Calibri" w:cs="Calibri"/>
          <w:szCs w:val="22"/>
        </w:rPr>
        <w:t>Directed Centre for International Legal Studies</w:t>
      </w:r>
      <w:r>
        <w:rPr>
          <w:rFonts w:ascii="Calibri" w:hAnsi="Calibri" w:cs="Calibri"/>
          <w:szCs w:val="22"/>
        </w:rPr>
        <w:t>.</w:t>
      </w:r>
    </w:p>
    <w:p w14:paraId="3C9E0318" w14:textId="1B735CED" w:rsidR="00CF00E5" w:rsidRPr="008A0DBF" w:rsidRDefault="006F3F84" w:rsidP="006F3F84">
      <w:pPr>
        <w:widowControl w:val="0"/>
        <w:numPr>
          <w:ilvl w:val="0"/>
          <w:numId w:val="8"/>
        </w:numPr>
        <w:suppressAutoHyphens/>
        <w:jc w:val="both"/>
        <w:rPr>
          <w:rFonts w:ascii="Calibri" w:hAnsi="Calibri" w:cs="Calibri"/>
          <w:szCs w:val="22"/>
        </w:rPr>
      </w:pPr>
      <w:r w:rsidRPr="00BE6E57">
        <w:rPr>
          <w:rFonts w:ascii="Calibri" w:hAnsi="Calibri" w:cs="Calibri"/>
          <w:szCs w:val="22"/>
        </w:rPr>
        <w:t xml:space="preserve">Convened diplomatic roundtable on Sri Lanka post-conflict </w:t>
      </w:r>
      <w:r>
        <w:rPr>
          <w:rFonts w:ascii="Calibri" w:hAnsi="Calibri" w:cs="Calibri"/>
          <w:szCs w:val="22"/>
        </w:rPr>
        <w:t xml:space="preserve">human </w:t>
      </w:r>
      <w:r w:rsidRPr="00BE6E57">
        <w:rPr>
          <w:rFonts w:ascii="Calibri" w:hAnsi="Calibri" w:cs="Calibri"/>
          <w:szCs w:val="22"/>
        </w:rPr>
        <w:t>rights</w:t>
      </w:r>
      <w:r w:rsidR="00CF00E5" w:rsidRPr="00BE6E57">
        <w:rPr>
          <w:rFonts w:ascii="Calibri" w:hAnsi="Calibri" w:cs="Calibri"/>
          <w:szCs w:val="22"/>
        </w:rPr>
        <w:t>.</w:t>
      </w:r>
    </w:p>
    <w:p w14:paraId="2095E731" w14:textId="1B631257" w:rsidR="00CF00E5" w:rsidRDefault="00CF00E5" w:rsidP="003E5DC6">
      <w:pPr>
        <w:widowControl w:val="0"/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</w:p>
    <w:p w14:paraId="1FD4CE90" w14:textId="77777777" w:rsidR="005A2402" w:rsidRPr="00F75E7B" w:rsidRDefault="005A2402" w:rsidP="005A2402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</w:rPr>
      </w:pPr>
      <w:r w:rsidRPr="00F75E7B">
        <w:rPr>
          <w:rFonts w:ascii="Calibri" w:hAnsi="Calibri" w:cs="Calibri"/>
          <w:b/>
          <w:smallCaps/>
          <w:sz w:val="24"/>
        </w:rPr>
        <w:t>QUALIFICATIONS</w:t>
      </w:r>
    </w:p>
    <w:p w14:paraId="42052B80" w14:textId="77777777" w:rsidR="005A2402" w:rsidRPr="00FC6941" w:rsidRDefault="005A2402" w:rsidP="005A2402">
      <w:pPr>
        <w:jc w:val="both"/>
        <w:rPr>
          <w:rFonts w:ascii="Calibri" w:hAnsi="Calibri" w:cs="Calibri"/>
          <w:smallCaps/>
          <w:szCs w:val="22"/>
        </w:rPr>
      </w:pPr>
    </w:p>
    <w:p w14:paraId="47759FB0" w14:textId="77777777" w:rsidR="005E0444" w:rsidRDefault="005E0444" w:rsidP="005E0444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Oct </w:t>
      </w:r>
      <w:r w:rsidRPr="00DB1150">
        <w:rPr>
          <w:rFonts w:ascii="Calibri" w:hAnsi="Calibri" w:cs="Calibri"/>
          <w:b/>
          <w:szCs w:val="22"/>
        </w:rPr>
        <w:t>2019-</w:t>
      </w:r>
      <w:r>
        <w:rPr>
          <w:rFonts w:ascii="Calibri" w:hAnsi="Calibri" w:cs="Calibri"/>
          <w:b/>
          <w:szCs w:val="22"/>
        </w:rPr>
        <w:t xml:space="preserve">May </w:t>
      </w:r>
      <w:r w:rsidRPr="00DB1150">
        <w:rPr>
          <w:rFonts w:ascii="Calibri" w:hAnsi="Calibri" w:cs="Calibri"/>
          <w:b/>
          <w:szCs w:val="22"/>
        </w:rPr>
        <w:t>202</w:t>
      </w:r>
      <w:r>
        <w:rPr>
          <w:rFonts w:ascii="Calibri" w:hAnsi="Calibri" w:cs="Calibri"/>
          <w:b/>
          <w:szCs w:val="22"/>
        </w:rPr>
        <w:t>3</w:t>
      </w:r>
      <w:r w:rsidRPr="00DB1150">
        <w:rPr>
          <w:rFonts w:ascii="Calibri" w:hAnsi="Calibri" w:cs="Calibri"/>
          <w:b/>
          <w:szCs w:val="22"/>
        </w:rPr>
        <w:tab/>
        <w:t>Doctor of Philosophy (PhD</w:t>
      </w:r>
      <w:r>
        <w:rPr>
          <w:rFonts w:ascii="Calibri" w:hAnsi="Calibri" w:cs="Calibri"/>
          <w:b/>
          <w:szCs w:val="22"/>
        </w:rPr>
        <w:t xml:space="preserve">), </w:t>
      </w:r>
      <w:r w:rsidRPr="00DB1150">
        <w:rPr>
          <w:rFonts w:ascii="Calibri" w:hAnsi="Calibri" w:cs="Calibri"/>
          <w:b/>
          <w:szCs w:val="22"/>
        </w:rPr>
        <w:t>Queen’s University Belfast School of</w:t>
      </w:r>
      <w:r>
        <w:rPr>
          <w:rFonts w:ascii="Calibri" w:hAnsi="Calibri" w:cs="Calibri"/>
          <w:b/>
          <w:szCs w:val="22"/>
        </w:rPr>
        <w:t xml:space="preserve"> Law</w:t>
      </w:r>
    </w:p>
    <w:p w14:paraId="067BEB19" w14:textId="77777777" w:rsidR="005E0444" w:rsidRPr="00111C0B" w:rsidRDefault="005E0444" w:rsidP="005E0444">
      <w:pPr>
        <w:ind w:left="1440" w:firstLine="720"/>
        <w:jc w:val="both"/>
        <w:rPr>
          <w:rFonts w:ascii="Calibri" w:hAnsi="Calibri" w:cs="Calibri"/>
          <w:b/>
          <w:szCs w:val="22"/>
        </w:rPr>
      </w:pPr>
      <w:r w:rsidRPr="002C54DB">
        <w:rPr>
          <w:rFonts w:ascii="Calibri" w:hAnsi="Calibri" w:cs="Calibri"/>
          <w:bCs/>
          <w:i/>
          <w:iCs/>
          <w:szCs w:val="22"/>
        </w:rPr>
        <w:t>Belfast, Northern Ireland, United Kingdom</w:t>
      </w:r>
    </w:p>
    <w:p w14:paraId="5AF6CE7C" w14:textId="77777777" w:rsidR="005E0444" w:rsidRPr="003A0F4F" w:rsidRDefault="005E0444" w:rsidP="005E0444">
      <w:pPr>
        <w:ind w:left="2160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Thesis</w:t>
      </w:r>
      <w:r w:rsidRPr="007C4EB4">
        <w:rPr>
          <w:rFonts w:ascii="Calibri" w:hAnsi="Calibri" w:cs="Calibri"/>
          <w:bCs/>
          <w:szCs w:val="22"/>
        </w:rPr>
        <w:t>:</w:t>
      </w:r>
      <w:r w:rsidRPr="004D7EC6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‘</w:t>
      </w:r>
      <w:r w:rsidRPr="003D0668">
        <w:rPr>
          <w:rFonts w:ascii="Calibri" w:hAnsi="Calibri" w:cs="Calibri"/>
          <w:bCs/>
          <w:szCs w:val="22"/>
        </w:rPr>
        <w:t>Reimagining Guarantees of Non-Recurrence in Transitional Justice: Lessons from Sri Lanka</w:t>
      </w:r>
      <w:r>
        <w:rPr>
          <w:rFonts w:ascii="Calibri" w:hAnsi="Calibri" w:cs="Calibri"/>
          <w:bCs/>
          <w:szCs w:val="22"/>
        </w:rPr>
        <w:t>’</w:t>
      </w:r>
    </w:p>
    <w:p w14:paraId="495C51EC" w14:textId="77777777" w:rsidR="005E0444" w:rsidRDefault="005E0444" w:rsidP="005E0444">
      <w:pPr>
        <w:jc w:val="both"/>
        <w:rPr>
          <w:rFonts w:ascii="Calibri" w:hAnsi="Calibri" w:cs="Calibri"/>
          <w:b/>
          <w:szCs w:val="22"/>
        </w:rPr>
      </w:pPr>
    </w:p>
    <w:p w14:paraId="75BFB3A2" w14:textId="77777777" w:rsidR="005E0444" w:rsidRDefault="005E0444" w:rsidP="005E0444">
      <w:pPr>
        <w:jc w:val="both"/>
        <w:rPr>
          <w:rFonts w:ascii="Calibri" w:hAnsi="Calibri" w:cs="Calibri"/>
          <w:bCs/>
          <w:i/>
          <w:iCs/>
          <w:szCs w:val="22"/>
        </w:rPr>
      </w:pPr>
      <w:r w:rsidRPr="00F3774D">
        <w:rPr>
          <w:rFonts w:ascii="Calibri" w:hAnsi="Calibri" w:cs="Calibri"/>
          <w:b/>
          <w:szCs w:val="22"/>
        </w:rPr>
        <w:t>Sep 2017-Aug 2018</w:t>
      </w:r>
      <w:r w:rsidRPr="00F3774D">
        <w:rPr>
          <w:rFonts w:ascii="Calibri" w:hAnsi="Calibri" w:cs="Calibri"/>
          <w:b/>
          <w:szCs w:val="22"/>
        </w:rPr>
        <w:tab/>
        <w:t>Advanced LLM, Public International Law</w:t>
      </w:r>
      <w:r>
        <w:rPr>
          <w:rFonts w:ascii="Calibri" w:hAnsi="Calibri" w:cs="Calibri"/>
          <w:b/>
          <w:szCs w:val="22"/>
        </w:rPr>
        <w:t xml:space="preserve">, </w:t>
      </w:r>
      <w:r w:rsidRPr="00F3774D">
        <w:rPr>
          <w:rFonts w:ascii="Calibri" w:hAnsi="Calibri" w:cs="Calibri"/>
          <w:b/>
          <w:szCs w:val="22"/>
        </w:rPr>
        <w:t>Leiden University Law School</w:t>
      </w:r>
    </w:p>
    <w:p w14:paraId="565B3314" w14:textId="77777777" w:rsidR="005E0444" w:rsidRPr="00111C0B" w:rsidRDefault="005E0444" w:rsidP="005E0444">
      <w:pPr>
        <w:ind w:left="1440" w:firstLine="720"/>
        <w:jc w:val="both"/>
        <w:rPr>
          <w:rFonts w:ascii="Calibri" w:hAnsi="Calibri" w:cs="Calibri"/>
          <w:b/>
          <w:szCs w:val="22"/>
        </w:rPr>
      </w:pPr>
      <w:r w:rsidRPr="00111C0B">
        <w:rPr>
          <w:rFonts w:ascii="Calibri" w:hAnsi="Calibri" w:cs="Calibri"/>
          <w:bCs/>
          <w:i/>
          <w:iCs/>
          <w:szCs w:val="22"/>
        </w:rPr>
        <w:t>Leiden, Netherlands</w:t>
      </w:r>
    </w:p>
    <w:p w14:paraId="03C36F65" w14:textId="77777777" w:rsidR="005E0444" w:rsidRPr="008E0D94" w:rsidRDefault="005E0444" w:rsidP="005E0444">
      <w:pPr>
        <w:pStyle w:val="ListParagraph"/>
        <w:numPr>
          <w:ilvl w:val="0"/>
          <w:numId w:val="0"/>
        </w:numPr>
        <w:ind w:left="2160"/>
        <w:rPr>
          <w:rFonts w:cs="Calibri"/>
          <w:bCs/>
          <w:szCs w:val="22"/>
        </w:rPr>
      </w:pPr>
      <w:r w:rsidRPr="007C4EB4">
        <w:rPr>
          <w:rFonts w:cs="Calibri"/>
          <w:bCs/>
          <w:szCs w:val="22"/>
        </w:rPr>
        <w:t>Specialization:</w:t>
      </w:r>
      <w:r w:rsidRPr="00F66D4B">
        <w:rPr>
          <w:rFonts w:cs="Calibri"/>
          <w:bCs/>
          <w:szCs w:val="22"/>
        </w:rPr>
        <w:t xml:space="preserve"> </w:t>
      </w:r>
      <w:r w:rsidRPr="007C4EB4">
        <w:rPr>
          <w:rFonts w:cs="Calibri"/>
          <w:bCs/>
          <w:szCs w:val="22"/>
        </w:rPr>
        <w:t>Peace, Justice &amp; Development</w:t>
      </w:r>
    </w:p>
    <w:p w14:paraId="7B952318" w14:textId="77777777" w:rsidR="005E0444" w:rsidRDefault="005E0444" w:rsidP="005E0444">
      <w:pPr>
        <w:pStyle w:val="ListParagraph"/>
        <w:numPr>
          <w:ilvl w:val="0"/>
          <w:numId w:val="0"/>
        </w:numPr>
        <w:ind w:left="2160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Thesis: ‘Restoring the Rule of Law in Nepal: Can Transitional Justice Deliver Without Criminal Justice?’</w:t>
      </w:r>
    </w:p>
    <w:p w14:paraId="237052C5" w14:textId="77777777" w:rsidR="005E0444" w:rsidRDefault="005E0444" w:rsidP="005E0444">
      <w:pPr>
        <w:pStyle w:val="ListParagraph"/>
        <w:numPr>
          <w:ilvl w:val="0"/>
          <w:numId w:val="0"/>
        </w:numPr>
        <w:ind w:left="2160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Honors: Graduated </w:t>
      </w:r>
      <w:r w:rsidRPr="00DB1150">
        <w:rPr>
          <w:rFonts w:cs="Calibri"/>
          <w:bCs/>
          <w:i/>
          <w:iCs/>
          <w:szCs w:val="22"/>
        </w:rPr>
        <w:t>Cum</w:t>
      </w:r>
      <w:r>
        <w:rPr>
          <w:rFonts w:cs="Calibri"/>
          <w:bCs/>
          <w:szCs w:val="22"/>
        </w:rPr>
        <w:t xml:space="preserve"> </w:t>
      </w:r>
      <w:r w:rsidRPr="00DB1150">
        <w:rPr>
          <w:rFonts w:cs="Calibri"/>
          <w:bCs/>
          <w:i/>
          <w:iCs/>
          <w:szCs w:val="22"/>
        </w:rPr>
        <w:t>Laude</w:t>
      </w:r>
      <w:r>
        <w:rPr>
          <w:rFonts w:cs="Calibri"/>
          <w:bCs/>
          <w:szCs w:val="22"/>
        </w:rPr>
        <w:t xml:space="preserve"> (with Honors)</w:t>
      </w:r>
    </w:p>
    <w:p w14:paraId="27241D92" w14:textId="77777777" w:rsidR="005E0444" w:rsidRPr="007837D8" w:rsidRDefault="005E0444" w:rsidP="005E0444">
      <w:pPr>
        <w:ind w:left="2160"/>
        <w:jc w:val="both"/>
        <w:rPr>
          <w:rFonts w:ascii="Calibri" w:hAnsi="Calibri" w:cs="Calibri"/>
          <w:bCs/>
          <w:szCs w:val="22"/>
        </w:rPr>
      </w:pPr>
      <w:r w:rsidRPr="007837D8">
        <w:rPr>
          <w:rFonts w:ascii="Calibri" w:hAnsi="Calibri" w:cs="Calibri"/>
          <w:bCs/>
          <w:szCs w:val="22"/>
        </w:rPr>
        <w:t xml:space="preserve">Activities: </w:t>
      </w:r>
    </w:p>
    <w:p w14:paraId="2F8F20E3" w14:textId="77777777" w:rsidR="005E0444" w:rsidRPr="00A8448C" w:rsidRDefault="005E0444" w:rsidP="005E0444">
      <w:pPr>
        <w:pStyle w:val="ListParagraph"/>
        <w:widowControl w:val="0"/>
        <w:numPr>
          <w:ilvl w:val="0"/>
          <w:numId w:val="15"/>
        </w:numPr>
        <w:suppressAutoHyphens/>
        <w:rPr>
          <w:rFonts w:cs="Calibri"/>
          <w:bCs/>
          <w:szCs w:val="22"/>
        </w:rPr>
      </w:pPr>
      <w:r w:rsidRPr="00A8448C">
        <w:rPr>
          <w:rFonts w:cs="Calibri"/>
          <w:szCs w:val="22"/>
        </w:rPr>
        <w:t xml:space="preserve">Assistant Editor, </w:t>
      </w:r>
      <w:r w:rsidRPr="00A8448C">
        <w:rPr>
          <w:rFonts w:cs="Calibri"/>
          <w:i/>
          <w:szCs w:val="22"/>
        </w:rPr>
        <w:t>Leiden Journal of International Law</w:t>
      </w:r>
      <w:r w:rsidRPr="00A8448C">
        <w:rPr>
          <w:rFonts w:cs="Calibri"/>
          <w:szCs w:val="22"/>
        </w:rPr>
        <w:t>, 2017-2018</w:t>
      </w:r>
    </w:p>
    <w:p w14:paraId="20ED7CCF" w14:textId="77777777" w:rsidR="005E0444" w:rsidRPr="008052F9" w:rsidRDefault="005E0444" w:rsidP="005E0444">
      <w:pPr>
        <w:pStyle w:val="ListParagraph"/>
        <w:widowControl w:val="0"/>
        <w:numPr>
          <w:ilvl w:val="0"/>
          <w:numId w:val="15"/>
        </w:numPr>
        <w:suppressAutoHyphens/>
        <w:rPr>
          <w:rFonts w:cs="Calibri"/>
          <w:bCs/>
          <w:szCs w:val="22"/>
        </w:rPr>
      </w:pPr>
      <w:r w:rsidRPr="00A8448C">
        <w:rPr>
          <w:rFonts w:cs="Calibri"/>
          <w:szCs w:val="22"/>
        </w:rPr>
        <w:lastRenderedPageBreak/>
        <w:t xml:space="preserve">Assistant Editor, </w:t>
      </w:r>
      <w:r w:rsidRPr="00A8448C">
        <w:rPr>
          <w:rFonts w:cs="Calibri"/>
          <w:i/>
          <w:szCs w:val="22"/>
        </w:rPr>
        <w:t>International Organizations Law Review</w:t>
      </w:r>
      <w:r w:rsidRPr="00A8448C">
        <w:rPr>
          <w:rFonts w:cs="Calibri"/>
          <w:szCs w:val="22"/>
        </w:rPr>
        <w:t>, 2017-2018</w:t>
      </w:r>
    </w:p>
    <w:p w14:paraId="51D9CA98" w14:textId="77777777" w:rsidR="005E0444" w:rsidRDefault="005E0444" w:rsidP="005E0444">
      <w:pPr>
        <w:jc w:val="both"/>
        <w:rPr>
          <w:rFonts w:ascii="Calibri" w:hAnsi="Calibri" w:cs="Calibri"/>
          <w:b/>
          <w:szCs w:val="22"/>
        </w:rPr>
      </w:pPr>
    </w:p>
    <w:p w14:paraId="2B3E084E" w14:textId="77777777" w:rsidR="005E0444" w:rsidRPr="00D1799D" w:rsidRDefault="005E0444" w:rsidP="005E0444">
      <w:pPr>
        <w:jc w:val="both"/>
        <w:rPr>
          <w:rFonts w:ascii="Calibri" w:hAnsi="Calibri" w:cs="Calibri"/>
          <w:b/>
          <w:szCs w:val="22"/>
        </w:rPr>
      </w:pPr>
      <w:r w:rsidRPr="00D1799D">
        <w:rPr>
          <w:rFonts w:ascii="Calibri" w:hAnsi="Calibri" w:cs="Calibri"/>
          <w:b/>
          <w:szCs w:val="22"/>
        </w:rPr>
        <w:t>Sep 2000-May 2003</w:t>
      </w:r>
      <w:r w:rsidRPr="00D1799D">
        <w:rPr>
          <w:rFonts w:ascii="Calibri" w:hAnsi="Calibri" w:cs="Calibri"/>
          <w:b/>
          <w:szCs w:val="22"/>
        </w:rPr>
        <w:tab/>
        <w:t>Juris Doctor (</w:t>
      </w:r>
      <w:r>
        <w:rPr>
          <w:rFonts w:ascii="Calibri" w:hAnsi="Calibri" w:cs="Calibri"/>
          <w:b/>
          <w:szCs w:val="22"/>
        </w:rPr>
        <w:t xml:space="preserve">JD), </w:t>
      </w:r>
      <w:r w:rsidRPr="00D1799D">
        <w:rPr>
          <w:rFonts w:ascii="Calibri" w:hAnsi="Calibri" w:cs="Calibri"/>
          <w:b/>
          <w:szCs w:val="22"/>
        </w:rPr>
        <w:t>Columbia University School of Law</w:t>
      </w:r>
    </w:p>
    <w:p w14:paraId="05D15F12" w14:textId="77777777" w:rsidR="005E0444" w:rsidRDefault="005E0444" w:rsidP="005E0444">
      <w:pPr>
        <w:ind w:left="1440" w:firstLine="72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>New York, NY, USA</w:t>
      </w:r>
    </w:p>
    <w:p w14:paraId="4C38FAFF" w14:textId="77777777" w:rsidR="005E0444" w:rsidRPr="007837D8" w:rsidRDefault="005E0444" w:rsidP="005E0444">
      <w:pPr>
        <w:ind w:left="1440" w:firstLine="720"/>
        <w:jc w:val="both"/>
        <w:rPr>
          <w:rFonts w:ascii="Calibri" w:hAnsi="Calibri" w:cs="Calibri"/>
          <w:bCs/>
          <w:szCs w:val="22"/>
        </w:rPr>
      </w:pPr>
      <w:r w:rsidRPr="007837D8">
        <w:rPr>
          <w:rFonts w:ascii="Calibri" w:hAnsi="Calibri" w:cs="Calibri"/>
          <w:bCs/>
          <w:szCs w:val="22"/>
        </w:rPr>
        <w:t>Honors:</w:t>
      </w:r>
    </w:p>
    <w:p w14:paraId="4101F116" w14:textId="77777777" w:rsidR="005E0444" w:rsidRPr="000C41B0" w:rsidRDefault="005E0444" w:rsidP="005E0444">
      <w:pPr>
        <w:pStyle w:val="ListParagraph"/>
        <w:widowControl w:val="0"/>
        <w:numPr>
          <w:ilvl w:val="0"/>
          <w:numId w:val="14"/>
        </w:numPr>
        <w:suppressAutoHyphens/>
        <w:rPr>
          <w:rFonts w:cs="Calibri"/>
          <w:bCs/>
          <w:szCs w:val="22"/>
          <w:u w:val="single"/>
        </w:rPr>
      </w:pPr>
      <w:r w:rsidRPr="00A8448C">
        <w:rPr>
          <w:rFonts w:cs="Calibri"/>
          <w:szCs w:val="22"/>
        </w:rPr>
        <w:t>Public Service Fellow</w:t>
      </w:r>
    </w:p>
    <w:p w14:paraId="028ABAC7" w14:textId="77777777" w:rsidR="005E0444" w:rsidRPr="007837D8" w:rsidRDefault="005E0444" w:rsidP="005E0444">
      <w:pPr>
        <w:tabs>
          <w:tab w:val="left" w:pos="342"/>
        </w:tabs>
        <w:jc w:val="both"/>
        <w:rPr>
          <w:rFonts w:ascii="Calibri" w:hAnsi="Calibri" w:cs="Calibri"/>
          <w:bCs/>
          <w:szCs w:val="22"/>
        </w:rPr>
      </w:pPr>
      <w:r w:rsidRPr="007837D8">
        <w:rPr>
          <w:rFonts w:ascii="Calibri" w:hAnsi="Calibri" w:cs="Calibri"/>
          <w:bCs/>
          <w:szCs w:val="22"/>
        </w:rPr>
        <w:tab/>
      </w:r>
      <w:r w:rsidRPr="007837D8">
        <w:rPr>
          <w:rFonts w:ascii="Calibri" w:hAnsi="Calibri" w:cs="Calibri"/>
          <w:bCs/>
          <w:szCs w:val="22"/>
        </w:rPr>
        <w:tab/>
      </w:r>
      <w:r w:rsidRPr="007837D8">
        <w:rPr>
          <w:rFonts w:ascii="Calibri" w:hAnsi="Calibri" w:cs="Calibri"/>
          <w:bCs/>
          <w:szCs w:val="22"/>
        </w:rPr>
        <w:tab/>
      </w:r>
      <w:r w:rsidRPr="007837D8">
        <w:rPr>
          <w:rFonts w:ascii="Calibri" w:hAnsi="Calibri" w:cs="Calibri"/>
          <w:bCs/>
          <w:szCs w:val="22"/>
        </w:rPr>
        <w:tab/>
        <w:t xml:space="preserve">Activities: </w:t>
      </w:r>
    </w:p>
    <w:p w14:paraId="1F2C1958" w14:textId="77777777" w:rsidR="005E0444" w:rsidRPr="00FC6941" w:rsidRDefault="005E0444" w:rsidP="005E0444">
      <w:pPr>
        <w:widowControl w:val="0"/>
        <w:numPr>
          <w:ilvl w:val="0"/>
          <w:numId w:val="7"/>
        </w:numPr>
        <w:tabs>
          <w:tab w:val="left" w:pos="342"/>
        </w:tabs>
        <w:suppressAutoHyphens/>
        <w:jc w:val="both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Cs/>
          <w:szCs w:val="22"/>
        </w:rPr>
        <w:t xml:space="preserve">Assistant Editor, </w:t>
      </w:r>
      <w:r w:rsidRPr="00FC6941">
        <w:rPr>
          <w:rFonts w:ascii="Calibri" w:hAnsi="Calibri" w:cs="Calibri"/>
          <w:i/>
          <w:szCs w:val="22"/>
        </w:rPr>
        <w:t>Columbia Human Rights Law Review</w:t>
      </w:r>
      <w:r w:rsidRPr="00FC6941">
        <w:rPr>
          <w:rFonts w:ascii="Calibri" w:hAnsi="Calibri" w:cs="Calibri"/>
          <w:szCs w:val="22"/>
        </w:rPr>
        <w:t xml:space="preserve">, 2001-2002 </w:t>
      </w:r>
    </w:p>
    <w:p w14:paraId="79D50F86" w14:textId="77777777" w:rsidR="005E0444" w:rsidRPr="00FC6941" w:rsidRDefault="005E0444" w:rsidP="005E0444">
      <w:pPr>
        <w:widowControl w:val="0"/>
        <w:numPr>
          <w:ilvl w:val="0"/>
          <w:numId w:val="7"/>
        </w:numPr>
        <w:tabs>
          <w:tab w:val="left" w:pos="342"/>
        </w:tabs>
        <w:suppressAutoHyphens/>
        <w:jc w:val="both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Cs/>
          <w:szCs w:val="22"/>
        </w:rPr>
        <w:t xml:space="preserve">Assistant Editor, </w:t>
      </w:r>
      <w:r w:rsidRPr="00FC6941">
        <w:rPr>
          <w:rFonts w:ascii="Calibri" w:hAnsi="Calibri" w:cs="Calibri"/>
          <w:i/>
          <w:szCs w:val="22"/>
        </w:rPr>
        <w:t>American Review of International Arbitration</w:t>
      </w:r>
      <w:r w:rsidRPr="00FC6941">
        <w:rPr>
          <w:rFonts w:ascii="Calibri" w:hAnsi="Calibri" w:cs="Calibri"/>
          <w:szCs w:val="22"/>
        </w:rPr>
        <w:t>, 2001-2003</w:t>
      </w:r>
    </w:p>
    <w:p w14:paraId="7DC16E41" w14:textId="77777777" w:rsidR="005E0444" w:rsidRPr="005E71F1" w:rsidRDefault="005E0444" w:rsidP="005E0444">
      <w:pPr>
        <w:widowControl w:val="0"/>
        <w:numPr>
          <w:ilvl w:val="0"/>
          <w:numId w:val="7"/>
        </w:numPr>
        <w:tabs>
          <w:tab w:val="left" w:pos="342"/>
        </w:tabs>
        <w:suppressAutoHyphens/>
        <w:jc w:val="both"/>
        <w:rPr>
          <w:rFonts w:ascii="Calibri" w:hAnsi="Calibri" w:cs="Calibri"/>
          <w:i/>
          <w:szCs w:val="22"/>
        </w:rPr>
      </w:pPr>
      <w:r w:rsidRPr="00FC6941">
        <w:rPr>
          <w:rFonts w:ascii="Calibri" w:hAnsi="Calibri" w:cs="Calibri"/>
          <w:szCs w:val="22"/>
        </w:rPr>
        <w:t>Central European University, Budapest, Hungary, International Human Rights and Comparative Constitutional Law LLM program, Fall 2002</w:t>
      </w:r>
    </w:p>
    <w:p w14:paraId="00AFA715" w14:textId="77777777" w:rsidR="005E0444" w:rsidRDefault="005E0444" w:rsidP="005E0444">
      <w:pPr>
        <w:jc w:val="both"/>
        <w:rPr>
          <w:rFonts w:ascii="Calibri" w:hAnsi="Calibri" w:cs="Calibri"/>
          <w:b/>
          <w:bCs/>
          <w:szCs w:val="22"/>
        </w:rPr>
      </w:pPr>
    </w:p>
    <w:p w14:paraId="6DA980A8" w14:textId="77777777" w:rsidR="005E0444" w:rsidRPr="004A71EE" w:rsidRDefault="005E0444" w:rsidP="005E0444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Sep 1994-May 1998</w:t>
      </w:r>
      <w:r>
        <w:rPr>
          <w:rFonts w:ascii="Calibri" w:hAnsi="Calibri" w:cs="Calibri"/>
          <w:b/>
          <w:bCs/>
          <w:szCs w:val="22"/>
        </w:rPr>
        <w:tab/>
        <w:t>Bachelor of Arts (BA), Political Science, University of California, Berkeley</w:t>
      </w:r>
    </w:p>
    <w:p w14:paraId="43094E65" w14:textId="1AB9976F" w:rsidR="005A2402" w:rsidRPr="00BD667B" w:rsidRDefault="005E0444" w:rsidP="005E0444">
      <w:pPr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i/>
          <w:iCs/>
          <w:szCs w:val="22"/>
        </w:rPr>
        <w:t>Berkeley, CA, USA</w:t>
      </w:r>
    </w:p>
    <w:p w14:paraId="0B2EDCAF" w14:textId="77777777" w:rsidR="005A2402" w:rsidRDefault="005A2402" w:rsidP="003E5DC6">
      <w:pPr>
        <w:widowControl w:val="0"/>
        <w:tabs>
          <w:tab w:val="left" w:pos="342"/>
        </w:tabs>
        <w:suppressAutoHyphens/>
        <w:jc w:val="both"/>
        <w:rPr>
          <w:rFonts w:ascii="Calibri" w:hAnsi="Calibri" w:cs="Calibri"/>
          <w:szCs w:val="22"/>
        </w:rPr>
      </w:pPr>
    </w:p>
    <w:p w14:paraId="2324DB80" w14:textId="77777777" w:rsidR="005924EC" w:rsidRPr="00FF508C" w:rsidRDefault="005924EC" w:rsidP="005924EC">
      <w:pPr>
        <w:pStyle w:val="Heading4"/>
        <w:numPr>
          <w:ilvl w:val="0"/>
          <w:numId w:val="0"/>
        </w:numPr>
        <w:pBdr>
          <w:bottom w:val="single" w:sz="4" w:space="1" w:color="000000"/>
        </w:pBdr>
        <w:jc w:val="both"/>
        <w:rPr>
          <w:rFonts w:ascii="Calibri" w:hAnsi="Calibri" w:cs="Calibri"/>
          <w:smallCaps/>
          <w:sz w:val="24"/>
          <w:szCs w:val="24"/>
          <w:u w:val="none"/>
        </w:rPr>
      </w:pPr>
      <w:r w:rsidRPr="00FF508C">
        <w:rPr>
          <w:rFonts w:ascii="Calibri" w:hAnsi="Calibri" w:cs="Calibri"/>
          <w:smallCaps/>
          <w:sz w:val="24"/>
          <w:szCs w:val="24"/>
          <w:u w:val="none"/>
        </w:rPr>
        <w:t>SELECTED PUBLICATIONS</w:t>
      </w:r>
    </w:p>
    <w:p w14:paraId="58057D6A" w14:textId="77777777" w:rsidR="005924EC" w:rsidRDefault="005924EC" w:rsidP="005924EC">
      <w:pPr>
        <w:jc w:val="both"/>
        <w:rPr>
          <w:rFonts w:ascii="Calibri" w:hAnsi="Calibri" w:cs="Calibri"/>
          <w:szCs w:val="22"/>
        </w:rPr>
      </w:pPr>
    </w:p>
    <w:p w14:paraId="65A92306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Books</w:t>
      </w:r>
    </w:p>
    <w:p w14:paraId="24B17D04" w14:textId="77777777" w:rsidR="005924EC" w:rsidRPr="002C41FD" w:rsidRDefault="005924EC" w:rsidP="005924EC">
      <w:pPr>
        <w:ind w:left="360" w:hanging="360"/>
        <w:jc w:val="both"/>
        <w:rPr>
          <w:rFonts w:ascii="Calibri" w:hAnsi="Calibri" w:cs="Calibri"/>
          <w:b/>
          <w:bCs/>
          <w:smallCaps/>
          <w:kern w:val="22"/>
          <w:sz w:val="24"/>
          <w:szCs w:val="28"/>
        </w:rPr>
      </w:pPr>
      <w:r w:rsidRPr="00523289">
        <w:rPr>
          <w:rFonts w:cs="Calibri"/>
          <w:szCs w:val="22"/>
        </w:rPr>
        <w:t>Narayan, N</w:t>
      </w:r>
      <w:r>
        <w:rPr>
          <w:rFonts w:cs="Calibri"/>
          <w:szCs w:val="22"/>
        </w:rPr>
        <w:t>. Forthcoming.</w:t>
      </w:r>
      <w:r w:rsidRPr="00523289">
        <w:rPr>
          <w:rFonts w:cs="Calibri"/>
          <w:szCs w:val="22"/>
        </w:rPr>
        <w:t xml:space="preserve"> </w:t>
      </w:r>
      <w:r>
        <w:rPr>
          <w:rFonts w:cs="Calibri"/>
          <w:i/>
          <w:iCs/>
          <w:szCs w:val="22"/>
        </w:rPr>
        <w:t>Guarantees of Non-Recurrence in Transitional Justice: Lessons from Sri Lanka</w:t>
      </w:r>
      <w:r>
        <w:rPr>
          <w:rFonts w:cs="Calibri"/>
          <w:szCs w:val="22"/>
        </w:rPr>
        <w:t>. Routledge.</w:t>
      </w:r>
    </w:p>
    <w:p w14:paraId="4815C224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</w:p>
    <w:p w14:paraId="05C5C80E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Journal Articles</w:t>
      </w:r>
    </w:p>
    <w:p w14:paraId="0F9886EC" w14:textId="77777777" w:rsidR="005924EC" w:rsidRDefault="005924EC" w:rsidP="005924EC">
      <w:pPr>
        <w:ind w:left="360" w:hanging="360"/>
        <w:rPr>
          <w:rFonts w:cs="Calibri"/>
          <w:smallCaps/>
          <w:kern w:val="22"/>
          <w:sz w:val="21"/>
          <w:szCs w:val="22"/>
        </w:rPr>
      </w:pPr>
      <w:r>
        <w:rPr>
          <w:rFonts w:cs="Calibri"/>
          <w:szCs w:val="22"/>
        </w:rPr>
        <w:t xml:space="preserve">Moffett, L. &amp; N. </w:t>
      </w:r>
      <w:r w:rsidRPr="002F34F4">
        <w:rPr>
          <w:rFonts w:cs="Calibri"/>
          <w:szCs w:val="22"/>
        </w:rPr>
        <w:t>Narayan</w:t>
      </w:r>
      <w:r>
        <w:rPr>
          <w:rFonts w:cs="Calibri"/>
          <w:szCs w:val="22"/>
        </w:rPr>
        <w:t>. 2024.</w:t>
      </w:r>
      <w:r w:rsidRPr="002F34F4">
        <w:rPr>
          <w:rFonts w:cs="Calibri"/>
          <w:szCs w:val="22"/>
        </w:rPr>
        <w:t xml:space="preserve"> ‘Provisional Justice in Protracted Conflicts: The Place of Temporality in Bridging the International Humanitarian Law and Transitional Justice Divide’</w:t>
      </w:r>
      <w:r>
        <w:rPr>
          <w:rFonts w:cs="Calibri"/>
          <w:szCs w:val="22"/>
        </w:rPr>
        <w:t>.</w:t>
      </w:r>
      <w:r w:rsidRPr="002F34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106(927) </w:t>
      </w:r>
      <w:r w:rsidRPr="002F34F4">
        <w:rPr>
          <w:rFonts w:cs="Calibri"/>
          <w:i/>
          <w:iCs/>
          <w:szCs w:val="22"/>
        </w:rPr>
        <w:t xml:space="preserve">International Review of the Red Cross </w:t>
      </w:r>
      <w:r>
        <w:rPr>
          <w:rFonts w:cs="Calibri"/>
          <w:szCs w:val="22"/>
        </w:rPr>
        <w:t>1222-1249</w:t>
      </w:r>
      <w:r w:rsidRPr="002F34F4">
        <w:rPr>
          <w:rFonts w:cs="Calibri"/>
          <w:szCs w:val="22"/>
        </w:rPr>
        <w:t xml:space="preserve"> (early online da</w:t>
      </w:r>
      <w:r>
        <w:rPr>
          <w:rFonts w:cs="Calibri"/>
          <w:szCs w:val="22"/>
        </w:rPr>
        <w:t>te: 19 Apr 2024)</w:t>
      </w:r>
      <w:r w:rsidRPr="002F34F4">
        <w:rPr>
          <w:rFonts w:cs="Calibri"/>
          <w:szCs w:val="22"/>
        </w:rPr>
        <w:t>.</w:t>
      </w:r>
    </w:p>
    <w:p w14:paraId="697CCA4C" w14:textId="77777777" w:rsidR="005924EC" w:rsidRPr="00523289" w:rsidRDefault="005924EC" w:rsidP="005924EC">
      <w:pPr>
        <w:ind w:left="360" w:hanging="360"/>
        <w:rPr>
          <w:rFonts w:cs="Calibri"/>
          <w:smallCaps/>
          <w:kern w:val="22"/>
          <w:sz w:val="21"/>
          <w:szCs w:val="22"/>
        </w:rPr>
      </w:pPr>
      <w:r w:rsidRPr="00523289">
        <w:rPr>
          <w:rFonts w:cs="Calibri"/>
          <w:szCs w:val="22"/>
        </w:rPr>
        <w:t>Narayan, N</w:t>
      </w:r>
      <w:r>
        <w:rPr>
          <w:rFonts w:cs="Calibri"/>
          <w:szCs w:val="22"/>
        </w:rPr>
        <w:t>. 2019.</w:t>
      </w:r>
      <w:r w:rsidRPr="00523289">
        <w:rPr>
          <w:rFonts w:cs="Calibri"/>
          <w:szCs w:val="22"/>
        </w:rPr>
        <w:t xml:space="preserve"> ‘Restoring the Rule of Law in Nepal: Can Transitional Justice Deliver Without Criminal Justice?</w:t>
      </w:r>
      <w:r>
        <w:rPr>
          <w:rFonts w:cs="Calibri"/>
          <w:szCs w:val="22"/>
        </w:rPr>
        <w:t xml:space="preserve">’ </w:t>
      </w:r>
      <w:r w:rsidRPr="00523289">
        <w:rPr>
          <w:rFonts w:cs="Calibri"/>
          <w:szCs w:val="22"/>
        </w:rPr>
        <w:t>11(3)</w:t>
      </w:r>
      <w:r w:rsidRPr="00523289">
        <w:rPr>
          <w:rFonts w:cs="Calibri"/>
          <w:kern w:val="20"/>
          <w:szCs w:val="22"/>
        </w:rPr>
        <w:t xml:space="preserve"> </w:t>
      </w:r>
      <w:r w:rsidRPr="00523289">
        <w:rPr>
          <w:rFonts w:cs="Calibri"/>
          <w:i/>
          <w:iCs/>
          <w:kern w:val="20"/>
          <w:szCs w:val="22"/>
        </w:rPr>
        <w:t>Drexel Law Review</w:t>
      </w:r>
      <w:r w:rsidRPr="00523289">
        <w:rPr>
          <w:rFonts w:cs="Calibri"/>
          <w:kern w:val="20"/>
          <w:szCs w:val="22"/>
        </w:rPr>
        <w:t xml:space="preserve"> </w:t>
      </w:r>
      <w:r w:rsidRPr="00523289">
        <w:rPr>
          <w:rFonts w:cs="Calibri"/>
          <w:szCs w:val="22"/>
        </w:rPr>
        <w:t>969.</w:t>
      </w:r>
    </w:p>
    <w:p w14:paraId="7369B925" w14:textId="77777777" w:rsidR="005924EC" w:rsidRDefault="005924EC" w:rsidP="005924EC">
      <w:pPr>
        <w:jc w:val="both"/>
        <w:rPr>
          <w:rFonts w:ascii="Calibri" w:hAnsi="Calibri" w:cs="Calibri"/>
          <w:smallCaps/>
          <w:kern w:val="22"/>
          <w:sz w:val="21"/>
          <w:szCs w:val="22"/>
        </w:rPr>
      </w:pPr>
    </w:p>
    <w:p w14:paraId="39F0C417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Book Chapters</w:t>
      </w:r>
    </w:p>
    <w:p w14:paraId="649F85BD" w14:textId="77777777" w:rsidR="005924EC" w:rsidRDefault="005924EC" w:rsidP="005924EC">
      <w:pPr>
        <w:widowControl w:val="0"/>
        <w:suppressAutoHyphens/>
        <w:ind w:left="360" w:hanging="360"/>
        <w:rPr>
          <w:rFonts w:cs="Calibri"/>
          <w:iCs/>
          <w:szCs w:val="22"/>
        </w:rPr>
      </w:pPr>
      <w:r w:rsidRPr="00F45732">
        <w:rPr>
          <w:rFonts w:cs="Calibri"/>
          <w:iCs/>
          <w:szCs w:val="22"/>
        </w:rPr>
        <w:t>Narayan, N</w:t>
      </w:r>
      <w:r>
        <w:rPr>
          <w:rFonts w:cs="Calibri"/>
          <w:iCs/>
          <w:szCs w:val="22"/>
        </w:rPr>
        <w:t>. 2020.</w:t>
      </w:r>
      <w:r w:rsidRPr="00F45732">
        <w:rPr>
          <w:rFonts w:cs="Calibri"/>
          <w:iCs/>
          <w:szCs w:val="22"/>
        </w:rPr>
        <w:t xml:space="preserve"> ‘Asia’s Reluctance to Join the ICC: Who is Jilted by Whom?’ </w:t>
      </w:r>
      <w:r>
        <w:rPr>
          <w:rFonts w:cs="Calibri"/>
          <w:iCs/>
          <w:szCs w:val="22"/>
        </w:rPr>
        <w:t>I</w:t>
      </w:r>
      <w:r w:rsidRPr="00F45732">
        <w:rPr>
          <w:rFonts w:cs="Calibri"/>
          <w:iCs/>
          <w:szCs w:val="22"/>
        </w:rPr>
        <w:t xml:space="preserve">n </w:t>
      </w:r>
      <w:r w:rsidRPr="00F45732">
        <w:rPr>
          <w:rFonts w:cs="Calibri"/>
          <w:i/>
          <w:szCs w:val="22"/>
        </w:rPr>
        <w:t>Intersections of Law and Culture at the International Criminal Court</w:t>
      </w:r>
      <w:r>
        <w:rPr>
          <w:rFonts w:cs="Calibri"/>
          <w:iCs/>
          <w:szCs w:val="22"/>
        </w:rPr>
        <w:t xml:space="preserve">, edited by Brianne McGonigle Leyh and Julie Fraser. </w:t>
      </w:r>
      <w:r w:rsidRPr="00F45732">
        <w:rPr>
          <w:rFonts w:cs="Calibri"/>
          <w:iCs/>
          <w:szCs w:val="22"/>
        </w:rPr>
        <w:t>Edward Elgar Publish</w:t>
      </w:r>
      <w:r>
        <w:rPr>
          <w:rFonts w:cs="Calibri"/>
          <w:iCs/>
          <w:szCs w:val="22"/>
        </w:rPr>
        <w:t>ers</w:t>
      </w:r>
      <w:r w:rsidRPr="00F45732">
        <w:rPr>
          <w:rFonts w:cs="Calibri"/>
          <w:iCs/>
          <w:szCs w:val="22"/>
        </w:rPr>
        <w:t>.</w:t>
      </w:r>
    </w:p>
    <w:p w14:paraId="56DA8644" w14:textId="77777777" w:rsidR="005924EC" w:rsidRDefault="005924EC" w:rsidP="005924EC">
      <w:pPr>
        <w:widowControl w:val="0"/>
        <w:suppressAutoHyphens/>
        <w:ind w:left="360" w:hanging="360"/>
        <w:rPr>
          <w:rFonts w:cs="Calibri"/>
          <w:iCs/>
          <w:szCs w:val="22"/>
        </w:rPr>
      </w:pPr>
      <w:r w:rsidRPr="008735EB">
        <w:rPr>
          <w:rFonts w:cs="Calibri"/>
          <w:iCs/>
          <w:szCs w:val="22"/>
        </w:rPr>
        <w:t>Narayan, N</w:t>
      </w:r>
      <w:r>
        <w:rPr>
          <w:rFonts w:cs="Calibri"/>
          <w:iCs/>
          <w:szCs w:val="22"/>
        </w:rPr>
        <w:t xml:space="preserve">. 2020. </w:t>
      </w:r>
      <w:r w:rsidRPr="008735EB">
        <w:rPr>
          <w:rFonts w:cs="Calibri"/>
          <w:iCs/>
          <w:szCs w:val="22"/>
        </w:rPr>
        <w:t>‘Minority Protections’</w:t>
      </w:r>
      <w:r>
        <w:rPr>
          <w:rFonts w:cs="Calibri"/>
          <w:iCs/>
          <w:szCs w:val="22"/>
        </w:rPr>
        <w:t>. I</w:t>
      </w:r>
      <w:r w:rsidRPr="008735EB">
        <w:rPr>
          <w:rFonts w:cs="Calibri"/>
          <w:iCs/>
          <w:szCs w:val="22"/>
        </w:rPr>
        <w:t xml:space="preserve">n </w:t>
      </w:r>
      <w:r w:rsidRPr="008735EB">
        <w:rPr>
          <w:rFonts w:cs="Calibri"/>
          <w:i/>
          <w:szCs w:val="22"/>
        </w:rPr>
        <w:t>Handbook on Post-Conflict State Building</w:t>
      </w:r>
      <w:r>
        <w:rPr>
          <w:rFonts w:cs="Calibri"/>
          <w:iCs/>
          <w:szCs w:val="22"/>
        </w:rPr>
        <w:t>, edited by Paul R. Williams and Milena Sterio.</w:t>
      </w:r>
      <w:r w:rsidRPr="008735EB">
        <w:rPr>
          <w:rFonts w:cs="Calibri"/>
          <w:iCs/>
          <w:szCs w:val="22"/>
        </w:rPr>
        <w:t xml:space="preserve"> Edward Elgar Publi</w:t>
      </w:r>
      <w:r>
        <w:rPr>
          <w:rFonts w:cs="Calibri"/>
          <w:iCs/>
          <w:szCs w:val="22"/>
        </w:rPr>
        <w:t>shers</w:t>
      </w:r>
      <w:r w:rsidRPr="008735EB">
        <w:rPr>
          <w:rFonts w:cs="Calibri"/>
          <w:iCs/>
          <w:szCs w:val="22"/>
        </w:rPr>
        <w:t>.</w:t>
      </w:r>
    </w:p>
    <w:p w14:paraId="185DBA0B" w14:textId="77777777" w:rsidR="005924EC" w:rsidRPr="00EC099E" w:rsidRDefault="005924EC" w:rsidP="005924EC">
      <w:pPr>
        <w:jc w:val="both"/>
        <w:rPr>
          <w:rFonts w:ascii="Calibri" w:hAnsi="Calibri" w:cs="Calibri"/>
          <w:b/>
          <w:bCs/>
          <w:smallCaps/>
          <w:kern w:val="22"/>
          <w:sz w:val="24"/>
          <w:szCs w:val="28"/>
        </w:rPr>
      </w:pPr>
    </w:p>
    <w:p w14:paraId="5EB6FB94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Conference Papers</w:t>
      </w:r>
    </w:p>
    <w:p w14:paraId="2CDE56D3" w14:textId="77777777" w:rsidR="005924EC" w:rsidRDefault="005924EC" w:rsidP="005924EC">
      <w:pPr>
        <w:ind w:left="360" w:hanging="360"/>
        <w:rPr>
          <w:rFonts w:cs="Calibri"/>
          <w:szCs w:val="22"/>
        </w:rPr>
      </w:pPr>
      <w:r w:rsidRPr="004E736C">
        <w:rPr>
          <w:rFonts w:cs="Calibri"/>
          <w:szCs w:val="22"/>
        </w:rPr>
        <w:t>Narayan</w:t>
      </w:r>
      <w:r>
        <w:rPr>
          <w:rFonts w:cs="Calibri"/>
          <w:szCs w:val="22"/>
        </w:rPr>
        <w:t>, N. 2025. ‘Transitional Justice as the Pursuit of History: A Comparative Analysis of Historical Truth-Telling in South Asia and the US’. Law &amp; Society Association Annual Conference, Chicago, Illinois, USA, May 2025.</w:t>
      </w:r>
    </w:p>
    <w:p w14:paraId="68B5B25E" w14:textId="77777777" w:rsidR="005924EC" w:rsidRDefault="005924EC" w:rsidP="005924EC">
      <w:pPr>
        <w:ind w:left="360" w:hanging="360"/>
        <w:rPr>
          <w:rFonts w:cs="Calibri"/>
          <w:smallCaps/>
          <w:kern w:val="22"/>
          <w:sz w:val="21"/>
          <w:szCs w:val="22"/>
        </w:rPr>
      </w:pPr>
      <w:r w:rsidRPr="00E052C1">
        <w:rPr>
          <w:rFonts w:cs="Calibri"/>
          <w:szCs w:val="22"/>
        </w:rPr>
        <w:t>Narayan, N</w:t>
      </w:r>
      <w:r>
        <w:rPr>
          <w:rFonts w:cs="Calibri"/>
          <w:szCs w:val="22"/>
        </w:rPr>
        <w:t>. 2024.</w:t>
      </w:r>
      <w:r w:rsidRPr="00E052C1">
        <w:rPr>
          <w:rFonts w:cs="Calibri"/>
          <w:szCs w:val="22"/>
        </w:rPr>
        <w:t xml:space="preserve"> ‘Towards Transformative Guarantees of Non-Recurrence After Mass Atrocities: At the Nexus of Justice, Peace and Social Repair’</w:t>
      </w:r>
      <w:r>
        <w:rPr>
          <w:rFonts w:cs="Calibri"/>
          <w:szCs w:val="22"/>
        </w:rPr>
        <w:t>.</w:t>
      </w:r>
      <w:r w:rsidRPr="00E052C1">
        <w:rPr>
          <w:rFonts w:cs="Calibri"/>
          <w:szCs w:val="22"/>
        </w:rPr>
        <w:t xml:space="preserve"> European Society of Criminology Annual Conference, Bucharest, Romania,</w:t>
      </w:r>
      <w:r w:rsidRPr="00E052C1">
        <w:rPr>
          <w:rFonts w:cs="Calibri"/>
          <w:i/>
          <w:iCs/>
          <w:szCs w:val="22"/>
        </w:rPr>
        <w:t xml:space="preserve"> </w:t>
      </w:r>
      <w:r w:rsidRPr="00E052C1">
        <w:rPr>
          <w:rFonts w:cs="Calibri"/>
          <w:szCs w:val="22"/>
        </w:rPr>
        <w:t>Se</w:t>
      </w:r>
      <w:r>
        <w:rPr>
          <w:rFonts w:cs="Calibri"/>
          <w:szCs w:val="22"/>
        </w:rPr>
        <w:t>p</w:t>
      </w:r>
      <w:r w:rsidRPr="00E052C1">
        <w:rPr>
          <w:rFonts w:cs="Calibri"/>
          <w:szCs w:val="22"/>
        </w:rPr>
        <w:t xml:space="preserve"> 2024.</w:t>
      </w:r>
    </w:p>
    <w:p w14:paraId="1D88B890" w14:textId="77777777" w:rsidR="005924EC" w:rsidRDefault="005924EC" w:rsidP="005924EC">
      <w:pPr>
        <w:ind w:left="360" w:hanging="360"/>
        <w:rPr>
          <w:rFonts w:cs="Calibri"/>
          <w:smallCaps/>
          <w:kern w:val="22"/>
          <w:sz w:val="21"/>
          <w:szCs w:val="22"/>
        </w:rPr>
      </w:pPr>
      <w:r w:rsidRPr="00CC5DF2">
        <w:rPr>
          <w:rFonts w:cs="Calibri"/>
          <w:szCs w:val="22"/>
        </w:rPr>
        <w:t>Narayan, N</w:t>
      </w:r>
      <w:r>
        <w:rPr>
          <w:rFonts w:cs="Calibri"/>
          <w:szCs w:val="22"/>
        </w:rPr>
        <w:t>. 2024.</w:t>
      </w:r>
      <w:r w:rsidRPr="00CC5DF2">
        <w:rPr>
          <w:rFonts w:cs="Calibri"/>
          <w:szCs w:val="22"/>
        </w:rPr>
        <w:t xml:space="preserve"> ‘“Transformative” Institutional Reform: Unsettling the Status Quo in Sri Lanka’</w:t>
      </w:r>
      <w:r>
        <w:rPr>
          <w:rFonts w:cs="Calibri"/>
          <w:szCs w:val="22"/>
        </w:rPr>
        <w:t>.</w:t>
      </w:r>
      <w:r w:rsidRPr="00CC5DF2">
        <w:rPr>
          <w:rFonts w:cs="Calibri"/>
          <w:szCs w:val="22"/>
        </w:rPr>
        <w:t xml:space="preserve"> Law &amp; Society Association Annual Conference, Denver, Colorado, USA,</w:t>
      </w:r>
      <w:r>
        <w:rPr>
          <w:rFonts w:cs="Calibri"/>
          <w:szCs w:val="22"/>
        </w:rPr>
        <w:t xml:space="preserve"> Jun</w:t>
      </w:r>
      <w:r w:rsidRPr="00CC5DF2">
        <w:rPr>
          <w:rFonts w:cs="Calibri"/>
          <w:szCs w:val="22"/>
        </w:rPr>
        <w:t xml:space="preserve"> 2024.</w:t>
      </w:r>
    </w:p>
    <w:p w14:paraId="211D1BD2" w14:textId="77777777" w:rsidR="005924EC" w:rsidRPr="00A42015" w:rsidRDefault="005924EC" w:rsidP="005924EC">
      <w:pPr>
        <w:ind w:left="360" w:hanging="360"/>
        <w:rPr>
          <w:rFonts w:cs="Calibri"/>
          <w:smallCaps/>
          <w:kern w:val="22"/>
          <w:sz w:val="21"/>
          <w:szCs w:val="22"/>
        </w:rPr>
      </w:pPr>
      <w:r w:rsidRPr="007A5447">
        <w:rPr>
          <w:rFonts w:cs="Calibri"/>
          <w:szCs w:val="22"/>
        </w:rPr>
        <w:t>Narayan, N</w:t>
      </w:r>
      <w:r>
        <w:rPr>
          <w:rFonts w:cs="Calibri"/>
          <w:szCs w:val="22"/>
        </w:rPr>
        <w:t>. 2023.</w:t>
      </w:r>
      <w:r w:rsidRPr="007A5447">
        <w:rPr>
          <w:rFonts w:cs="Calibri"/>
          <w:szCs w:val="22"/>
        </w:rPr>
        <w:t xml:space="preserve"> ‘Reimagining Guarantees of Non-Recurrence in Transitional Justice: Lessons from Sri Lanka’</w:t>
      </w:r>
      <w:r>
        <w:rPr>
          <w:rFonts w:cs="Calibri"/>
          <w:szCs w:val="22"/>
        </w:rPr>
        <w:t>.</w:t>
      </w:r>
      <w:r w:rsidRPr="007A5447">
        <w:rPr>
          <w:rFonts w:cs="Calibri"/>
          <w:szCs w:val="22"/>
        </w:rPr>
        <w:t xml:space="preserve"> Socio-Legal Studies Association Annual Conference, Derry-Londonderry, Northern Ireland, United Kingdom, </w:t>
      </w:r>
      <w:r>
        <w:rPr>
          <w:rFonts w:cs="Calibri"/>
          <w:szCs w:val="22"/>
        </w:rPr>
        <w:t>Apr</w:t>
      </w:r>
      <w:r w:rsidRPr="007A5447">
        <w:rPr>
          <w:rFonts w:cs="Calibri"/>
          <w:szCs w:val="22"/>
        </w:rPr>
        <w:t xml:space="preserve"> 2023.</w:t>
      </w:r>
    </w:p>
    <w:p w14:paraId="74C100E8" w14:textId="77777777" w:rsidR="005924EC" w:rsidRDefault="005924EC" w:rsidP="005924EC">
      <w:pPr>
        <w:jc w:val="both"/>
        <w:rPr>
          <w:rFonts w:ascii="Calibri" w:hAnsi="Calibri" w:cs="Calibri"/>
          <w:smallCaps/>
          <w:kern w:val="22"/>
          <w:sz w:val="21"/>
          <w:szCs w:val="22"/>
        </w:rPr>
      </w:pPr>
    </w:p>
    <w:p w14:paraId="2B4CB846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Field Reports</w:t>
      </w:r>
    </w:p>
    <w:p w14:paraId="39460FCD" w14:textId="77777777" w:rsidR="005924EC" w:rsidRPr="00DD0982" w:rsidRDefault="005924EC" w:rsidP="005924EC">
      <w:pPr>
        <w:ind w:left="360" w:hanging="360"/>
        <w:rPr>
          <w:rFonts w:cs="Calibri"/>
          <w:szCs w:val="22"/>
        </w:rPr>
      </w:pPr>
      <w:r>
        <w:rPr>
          <w:rFonts w:cs="Calibri"/>
          <w:szCs w:val="22"/>
        </w:rPr>
        <w:t>2015.</w:t>
      </w:r>
      <w:r w:rsidRPr="00DD0982">
        <w:rPr>
          <w:rFonts w:cs="Calibri"/>
          <w:szCs w:val="22"/>
        </w:rPr>
        <w:t xml:space="preserve"> </w:t>
      </w:r>
      <w:r w:rsidRPr="00DD0982">
        <w:rPr>
          <w:rFonts w:cs="Calibri"/>
          <w:i/>
          <w:iCs/>
          <w:szCs w:val="22"/>
        </w:rPr>
        <w:t>Justice Adrift: Rule of Law and Political Crisis in the Maldives</w:t>
      </w:r>
      <w:r>
        <w:rPr>
          <w:rFonts w:cs="Calibri"/>
          <w:szCs w:val="22"/>
        </w:rPr>
        <w:t>.</w:t>
      </w:r>
      <w:r w:rsidRPr="00DD0982">
        <w:rPr>
          <w:rFonts w:cs="Calibri"/>
          <w:szCs w:val="22"/>
        </w:rPr>
        <w:t xml:space="preserve"> Fact-Finding Mission Report</w:t>
      </w:r>
      <w:r>
        <w:rPr>
          <w:rFonts w:cs="Calibri"/>
          <w:szCs w:val="22"/>
        </w:rPr>
        <w:t>. International Commission of Jurists</w:t>
      </w:r>
      <w:r w:rsidRPr="00DD0982">
        <w:rPr>
          <w:rFonts w:cs="Calibri"/>
          <w:szCs w:val="22"/>
        </w:rPr>
        <w:t>.</w:t>
      </w:r>
    </w:p>
    <w:p w14:paraId="4FD8F20E" w14:textId="77777777" w:rsidR="005924EC" w:rsidRPr="00F7373E" w:rsidRDefault="005924EC" w:rsidP="005924EC">
      <w:pPr>
        <w:jc w:val="both"/>
        <w:rPr>
          <w:rFonts w:cs="Calibri"/>
          <w:b/>
          <w:bCs/>
          <w:smallCaps/>
          <w:kern w:val="22"/>
          <w:sz w:val="24"/>
          <w:szCs w:val="28"/>
        </w:rPr>
      </w:pPr>
    </w:p>
    <w:p w14:paraId="50CAE0F8" w14:textId="77777777" w:rsidR="005924EC" w:rsidRDefault="005924EC" w:rsidP="005924EC">
      <w:pPr>
        <w:jc w:val="both"/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</w:pPr>
      <w:r>
        <w:rPr>
          <w:rFonts w:ascii="Calibri" w:hAnsi="Calibri" w:cs="Calibri"/>
          <w:b/>
          <w:bCs/>
          <w:i/>
          <w:iCs/>
          <w:smallCaps/>
          <w:kern w:val="22"/>
          <w:sz w:val="24"/>
          <w:szCs w:val="28"/>
        </w:rPr>
        <w:t>Op-Eds</w:t>
      </w:r>
    </w:p>
    <w:p w14:paraId="12257ACA" w14:textId="77777777" w:rsidR="005924EC" w:rsidRDefault="005924EC" w:rsidP="005924EC">
      <w:pPr>
        <w:ind w:left="360" w:hanging="360"/>
        <w:rPr>
          <w:rFonts w:cs="Calibri"/>
          <w:szCs w:val="22"/>
        </w:rPr>
      </w:pPr>
      <w:r w:rsidRPr="00FF20C7">
        <w:rPr>
          <w:rFonts w:cs="Calibri"/>
          <w:szCs w:val="22"/>
        </w:rPr>
        <w:t>Narayan</w:t>
      </w:r>
      <w:r>
        <w:rPr>
          <w:rFonts w:cs="Calibri"/>
          <w:szCs w:val="22"/>
        </w:rPr>
        <w:t>, N.</w:t>
      </w:r>
      <w:r w:rsidRPr="00FF20C7">
        <w:rPr>
          <w:rFonts w:cs="Calibri"/>
          <w:szCs w:val="22"/>
        </w:rPr>
        <w:t xml:space="preserve"> and </w:t>
      </w:r>
      <w:r>
        <w:rPr>
          <w:rFonts w:cs="Calibri"/>
          <w:szCs w:val="22"/>
        </w:rPr>
        <w:t xml:space="preserve">S. </w:t>
      </w:r>
      <w:r w:rsidRPr="00FF20C7">
        <w:rPr>
          <w:rFonts w:cs="Calibri"/>
          <w:szCs w:val="22"/>
        </w:rPr>
        <w:t>Ambast</w:t>
      </w:r>
      <w:r>
        <w:rPr>
          <w:rFonts w:cs="Calibri"/>
          <w:szCs w:val="22"/>
        </w:rPr>
        <w:t xml:space="preserve">. 2016. </w:t>
      </w:r>
      <w:r w:rsidRPr="00FF20C7">
        <w:rPr>
          <w:rFonts w:cs="Calibri"/>
          <w:szCs w:val="22"/>
        </w:rPr>
        <w:t>‘India’s wilful blindness on Maldives’</w:t>
      </w:r>
      <w:r>
        <w:rPr>
          <w:rFonts w:cs="Calibri"/>
          <w:szCs w:val="22"/>
        </w:rPr>
        <w:t>.</w:t>
      </w:r>
      <w:r w:rsidRPr="00FF20C7">
        <w:rPr>
          <w:rFonts w:cs="Calibri"/>
          <w:szCs w:val="22"/>
        </w:rPr>
        <w:t xml:space="preserve"> LiveMint, </w:t>
      </w:r>
      <w:r>
        <w:rPr>
          <w:rFonts w:cs="Calibri"/>
          <w:szCs w:val="22"/>
        </w:rPr>
        <w:t xml:space="preserve">Apr </w:t>
      </w:r>
      <w:r w:rsidRPr="00FF20C7">
        <w:rPr>
          <w:rFonts w:cs="Calibri"/>
          <w:szCs w:val="22"/>
        </w:rPr>
        <w:t>22</w:t>
      </w:r>
      <w:r>
        <w:rPr>
          <w:rFonts w:cs="Calibri"/>
          <w:szCs w:val="22"/>
        </w:rPr>
        <w:t>.</w:t>
      </w:r>
      <w:r w:rsidRPr="00D62E4B">
        <w:rPr>
          <w:rFonts w:cs="Calibri"/>
          <w:szCs w:val="22"/>
        </w:rPr>
        <w:t xml:space="preserve"> </w:t>
      </w:r>
    </w:p>
    <w:p w14:paraId="42E4520D" w14:textId="77777777" w:rsidR="005924EC" w:rsidRDefault="005924EC" w:rsidP="005924EC">
      <w:pPr>
        <w:ind w:left="360" w:hanging="360"/>
        <w:rPr>
          <w:rFonts w:cs="Calibri"/>
          <w:szCs w:val="22"/>
        </w:rPr>
      </w:pPr>
      <w:r w:rsidRPr="00FF20C7">
        <w:rPr>
          <w:rFonts w:cs="Calibri"/>
          <w:szCs w:val="22"/>
        </w:rPr>
        <w:t>Narayan</w:t>
      </w:r>
      <w:r>
        <w:rPr>
          <w:rFonts w:cs="Calibri"/>
          <w:szCs w:val="22"/>
        </w:rPr>
        <w:t>, N.</w:t>
      </w:r>
      <w:r w:rsidRPr="00FF20C7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2016. </w:t>
      </w:r>
      <w:r w:rsidRPr="00FF20C7">
        <w:rPr>
          <w:rFonts w:cs="Calibri"/>
          <w:szCs w:val="22"/>
        </w:rPr>
        <w:t>‘Sri Lanka’s Victims Demand and Deserve Credible Justice’</w:t>
      </w:r>
      <w:r>
        <w:rPr>
          <w:rFonts w:cs="Calibri"/>
          <w:szCs w:val="22"/>
        </w:rPr>
        <w:t>.</w:t>
      </w:r>
      <w:r w:rsidRPr="00FF20C7">
        <w:rPr>
          <w:rFonts w:cs="Calibri"/>
          <w:szCs w:val="22"/>
        </w:rPr>
        <w:t xml:space="preserve"> Groundviews, </w:t>
      </w:r>
      <w:r>
        <w:rPr>
          <w:rFonts w:cs="Calibri"/>
          <w:szCs w:val="22"/>
        </w:rPr>
        <w:t xml:space="preserve">Feb </w:t>
      </w:r>
      <w:r w:rsidRPr="00FF20C7">
        <w:rPr>
          <w:rFonts w:cs="Calibri"/>
          <w:szCs w:val="22"/>
        </w:rPr>
        <w:t>23</w:t>
      </w:r>
      <w:r>
        <w:rPr>
          <w:rFonts w:cs="Calibri"/>
          <w:szCs w:val="22"/>
        </w:rPr>
        <w:t>.</w:t>
      </w:r>
    </w:p>
    <w:p w14:paraId="4C2C9F2E" w14:textId="77777777" w:rsidR="005924EC" w:rsidRPr="00734F07" w:rsidRDefault="005924EC" w:rsidP="005924EC">
      <w:pPr>
        <w:ind w:left="360" w:hanging="360"/>
        <w:rPr>
          <w:rFonts w:cs="Calibri"/>
          <w:szCs w:val="22"/>
        </w:rPr>
      </w:pPr>
      <w:r w:rsidRPr="002A1227">
        <w:rPr>
          <w:rFonts w:cs="Calibri"/>
          <w:szCs w:val="22"/>
        </w:rPr>
        <w:t>Narayan, N</w:t>
      </w:r>
      <w:r>
        <w:rPr>
          <w:rFonts w:cs="Calibri"/>
          <w:szCs w:val="22"/>
        </w:rPr>
        <w:t>. 2015.</w:t>
      </w:r>
      <w:r w:rsidRPr="002A1227">
        <w:rPr>
          <w:rFonts w:cs="Calibri"/>
          <w:szCs w:val="22"/>
        </w:rPr>
        <w:t xml:space="preserve"> ‘Nepal’s “fast-tracked” constitutional process trades rights for speed’</w:t>
      </w:r>
      <w:r>
        <w:rPr>
          <w:rFonts w:cs="Calibri"/>
          <w:szCs w:val="22"/>
        </w:rPr>
        <w:t>.</w:t>
      </w:r>
      <w:r w:rsidRPr="002A1227">
        <w:rPr>
          <w:rFonts w:cs="Calibri"/>
          <w:szCs w:val="22"/>
        </w:rPr>
        <w:t xml:space="preserve"> Wire, </w:t>
      </w:r>
      <w:r>
        <w:rPr>
          <w:rFonts w:cs="Calibri"/>
          <w:szCs w:val="22"/>
        </w:rPr>
        <w:t xml:space="preserve">Aug </w:t>
      </w:r>
      <w:r w:rsidRPr="002A1227">
        <w:rPr>
          <w:rFonts w:cs="Calibri"/>
          <w:szCs w:val="22"/>
        </w:rPr>
        <w:t>2.</w:t>
      </w:r>
    </w:p>
    <w:p w14:paraId="66E3751C" w14:textId="77777777" w:rsidR="005924EC" w:rsidRPr="00BF02B2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</w:rPr>
      </w:pPr>
    </w:p>
    <w:p w14:paraId="3F10A55D" w14:textId="77777777" w:rsidR="005924EC" w:rsidRPr="00D06F59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>
        <w:rPr>
          <w:rFonts w:ascii="Calibri" w:hAnsi="Calibri" w:cs="Calibri"/>
          <w:b/>
          <w:smallCaps/>
          <w:sz w:val="24"/>
          <w:szCs w:val="28"/>
        </w:rPr>
        <w:t>SELECTED TAUGHT COURSES &amp; ASSESSMENTS</w:t>
      </w:r>
    </w:p>
    <w:p w14:paraId="7CA4B3BA" w14:textId="77777777" w:rsidR="005924EC" w:rsidRPr="00FC6941" w:rsidRDefault="005924EC" w:rsidP="005924EC">
      <w:pPr>
        <w:jc w:val="both"/>
        <w:rPr>
          <w:rFonts w:ascii="Calibri" w:hAnsi="Calibri" w:cs="Calibri"/>
          <w:szCs w:val="22"/>
        </w:rPr>
      </w:pPr>
    </w:p>
    <w:p w14:paraId="558FE9B2" w14:textId="77777777" w:rsidR="005924EC" w:rsidRDefault="005924EC" w:rsidP="005924EC">
      <w:pPr>
        <w:pStyle w:val="ListParagraph"/>
        <w:widowControl w:val="0"/>
        <w:numPr>
          <w:ilvl w:val="0"/>
          <w:numId w:val="9"/>
        </w:numPr>
        <w:suppressAutoHyphens/>
        <w:ind w:left="360"/>
        <w:rPr>
          <w:rFonts w:cs="Calibri"/>
          <w:bCs/>
          <w:kern w:val="22"/>
          <w:szCs w:val="22"/>
        </w:rPr>
      </w:pPr>
      <w:r>
        <w:rPr>
          <w:rFonts w:cs="Calibri"/>
          <w:bCs/>
          <w:i/>
          <w:iCs/>
          <w:kern w:val="22"/>
          <w:szCs w:val="22"/>
        </w:rPr>
        <w:t>International Humanitarian Law</w:t>
      </w:r>
      <w:r>
        <w:rPr>
          <w:rFonts w:cs="Calibri"/>
          <w:bCs/>
          <w:kern w:val="22"/>
          <w:szCs w:val="22"/>
        </w:rPr>
        <w:t xml:space="preserve">, </w:t>
      </w:r>
      <w:r w:rsidRPr="00FF20C7">
        <w:rPr>
          <w:rFonts w:cs="Calibri"/>
          <w:bCs/>
          <w:kern w:val="22"/>
          <w:szCs w:val="22"/>
        </w:rPr>
        <w:t>Queen’s University Belfas</w:t>
      </w:r>
      <w:r>
        <w:rPr>
          <w:rFonts w:cs="Calibri"/>
          <w:bCs/>
          <w:kern w:val="22"/>
          <w:szCs w:val="22"/>
        </w:rPr>
        <w:t>t</w:t>
      </w:r>
      <w:r w:rsidRPr="00FF20C7">
        <w:rPr>
          <w:rFonts w:cs="Calibri"/>
          <w:bCs/>
          <w:kern w:val="22"/>
          <w:szCs w:val="22"/>
        </w:rPr>
        <w:t>, LLB</w:t>
      </w:r>
      <w:r>
        <w:rPr>
          <w:rFonts w:cs="Calibri"/>
          <w:bCs/>
          <w:kern w:val="22"/>
          <w:szCs w:val="22"/>
        </w:rPr>
        <w:t xml:space="preserve"> 3</w:t>
      </w:r>
      <w:r w:rsidRPr="001432D5">
        <w:rPr>
          <w:rFonts w:cs="Calibri"/>
          <w:bCs/>
          <w:kern w:val="22"/>
          <w:szCs w:val="22"/>
          <w:vertAlign w:val="superscript"/>
        </w:rPr>
        <w:t>rd</w:t>
      </w:r>
      <w:r>
        <w:rPr>
          <w:rFonts w:cs="Calibri"/>
          <w:bCs/>
          <w:kern w:val="22"/>
          <w:szCs w:val="22"/>
        </w:rPr>
        <w:t xml:space="preserve"> </w:t>
      </w:r>
      <w:r w:rsidRPr="00FF20C7">
        <w:rPr>
          <w:rFonts w:cs="Calibri"/>
          <w:bCs/>
          <w:kern w:val="22"/>
          <w:szCs w:val="22"/>
        </w:rPr>
        <w:t>year curriculum</w:t>
      </w:r>
      <w:r>
        <w:rPr>
          <w:rFonts w:cs="Calibri"/>
          <w:bCs/>
          <w:kern w:val="22"/>
          <w:szCs w:val="22"/>
        </w:rPr>
        <w:t>.</w:t>
      </w:r>
    </w:p>
    <w:p w14:paraId="0D0526B6" w14:textId="77777777" w:rsidR="005924EC" w:rsidRPr="00CD2075" w:rsidRDefault="005924EC" w:rsidP="005924EC">
      <w:pPr>
        <w:pStyle w:val="ListParagraph"/>
        <w:widowControl w:val="0"/>
        <w:numPr>
          <w:ilvl w:val="0"/>
          <w:numId w:val="9"/>
        </w:numPr>
        <w:suppressAutoHyphens/>
        <w:ind w:left="360"/>
        <w:rPr>
          <w:rFonts w:cs="Calibri"/>
          <w:bCs/>
          <w:kern w:val="22"/>
          <w:szCs w:val="22"/>
        </w:rPr>
      </w:pPr>
      <w:r>
        <w:rPr>
          <w:rFonts w:cs="Calibri"/>
          <w:bCs/>
          <w:i/>
          <w:iCs/>
          <w:kern w:val="22"/>
          <w:szCs w:val="22"/>
        </w:rPr>
        <w:t>International Human Rights Law</w:t>
      </w:r>
      <w:r>
        <w:rPr>
          <w:rFonts w:cs="Calibri"/>
          <w:bCs/>
          <w:kern w:val="22"/>
          <w:szCs w:val="22"/>
        </w:rPr>
        <w:t>, Queen’s University Belfast, LLM curriculum.</w:t>
      </w:r>
    </w:p>
    <w:p w14:paraId="19AACDD1" w14:textId="77777777" w:rsidR="005924EC" w:rsidRDefault="005924EC" w:rsidP="005924EC">
      <w:pPr>
        <w:pStyle w:val="ListParagraph"/>
        <w:widowControl w:val="0"/>
        <w:numPr>
          <w:ilvl w:val="0"/>
          <w:numId w:val="9"/>
        </w:numPr>
        <w:suppressAutoHyphens/>
        <w:ind w:left="360"/>
        <w:rPr>
          <w:rFonts w:cs="Calibri"/>
          <w:bCs/>
          <w:kern w:val="22"/>
          <w:szCs w:val="22"/>
        </w:rPr>
      </w:pPr>
      <w:r>
        <w:rPr>
          <w:rFonts w:cs="Calibri"/>
          <w:bCs/>
          <w:i/>
          <w:iCs/>
          <w:kern w:val="22"/>
          <w:szCs w:val="22"/>
        </w:rPr>
        <w:t xml:space="preserve">Transitional Justice, </w:t>
      </w:r>
      <w:r w:rsidRPr="00FF20C7">
        <w:rPr>
          <w:rFonts w:cs="Calibri"/>
          <w:bCs/>
          <w:kern w:val="22"/>
          <w:szCs w:val="22"/>
        </w:rPr>
        <w:t>Queen’s University Belfast, LL</w:t>
      </w:r>
      <w:r>
        <w:rPr>
          <w:rFonts w:cs="Calibri"/>
          <w:bCs/>
          <w:kern w:val="22"/>
          <w:szCs w:val="22"/>
        </w:rPr>
        <w:t>M</w:t>
      </w:r>
      <w:r w:rsidRPr="00FF20C7">
        <w:rPr>
          <w:rFonts w:cs="Calibri"/>
          <w:bCs/>
          <w:kern w:val="22"/>
          <w:szCs w:val="22"/>
        </w:rPr>
        <w:t xml:space="preserve"> curriculum</w:t>
      </w:r>
      <w:r>
        <w:rPr>
          <w:rFonts w:cs="Calibri"/>
          <w:bCs/>
          <w:kern w:val="22"/>
          <w:szCs w:val="22"/>
        </w:rPr>
        <w:t>.</w:t>
      </w:r>
    </w:p>
    <w:p w14:paraId="48A67928" w14:textId="77777777" w:rsidR="005924EC" w:rsidRPr="001432D5" w:rsidRDefault="005924EC" w:rsidP="005924EC">
      <w:pPr>
        <w:pStyle w:val="ListParagraph"/>
        <w:widowControl w:val="0"/>
        <w:numPr>
          <w:ilvl w:val="0"/>
          <w:numId w:val="9"/>
        </w:numPr>
        <w:suppressAutoHyphens/>
        <w:ind w:left="360"/>
        <w:rPr>
          <w:rFonts w:cs="Calibri"/>
          <w:bCs/>
          <w:kern w:val="22"/>
          <w:szCs w:val="22"/>
        </w:rPr>
      </w:pPr>
      <w:r>
        <w:rPr>
          <w:rFonts w:cs="Calibri"/>
          <w:bCs/>
          <w:i/>
          <w:iCs/>
          <w:kern w:val="22"/>
          <w:szCs w:val="22"/>
        </w:rPr>
        <w:t xml:space="preserve">Criminal Law, </w:t>
      </w:r>
      <w:r w:rsidRPr="00FF20C7">
        <w:rPr>
          <w:rFonts w:cs="Calibri"/>
          <w:bCs/>
          <w:kern w:val="22"/>
          <w:szCs w:val="22"/>
        </w:rPr>
        <w:t>Queen’s University Belfast, LLB 1</w:t>
      </w:r>
      <w:r w:rsidRPr="00FF20C7">
        <w:rPr>
          <w:rFonts w:cs="Calibri"/>
          <w:bCs/>
          <w:kern w:val="22"/>
          <w:szCs w:val="22"/>
          <w:vertAlign w:val="superscript"/>
        </w:rPr>
        <w:t>st</w:t>
      </w:r>
      <w:r w:rsidRPr="00FF20C7">
        <w:rPr>
          <w:rFonts w:cs="Calibri"/>
          <w:bCs/>
          <w:kern w:val="22"/>
          <w:szCs w:val="22"/>
        </w:rPr>
        <w:t xml:space="preserve"> year </w:t>
      </w:r>
      <w:r>
        <w:rPr>
          <w:rFonts w:cs="Calibri"/>
          <w:bCs/>
          <w:kern w:val="22"/>
          <w:szCs w:val="22"/>
        </w:rPr>
        <w:t xml:space="preserve">and Masters </w:t>
      </w:r>
      <w:r w:rsidRPr="00FF20C7">
        <w:rPr>
          <w:rFonts w:cs="Calibri"/>
          <w:bCs/>
          <w:kern w:val="22"/>
          <w:szCs w:val="22"/>
        </w:rPr>
        <w:t>core curricul</w:t>
      </w:r>
      <w:r>
        <w:rPr>
          <w:rFonts w:cs="Calibri"/>
          <w:bCs/>
          <w:kern w:val="22"/>
          <w:szCs w:val="22"/>
        </w:rPr>
        <w:t>a.</w:t>
      </w:r>
    </w:p>
    <w:p w14:paraId="3582D025" w14:textId="77777777" w:rsidR="005924EC" w:rsidRPr="00FF20C7" w:rsidRDefault="005924EC" w:rsidP="005924EC">
      <w:pPr>
        <w:pStyle w:val="ListParagraph"/>
        <w:widowControl w:val="0"/>
        <w:numPr>
          <w:ilvl w:val="0"/>
          <w:numId w:val="9"/>
        </w:numPr>
        <w:suppressAutoHyphens/>
        <w:ind w:left="360"/>
        <w:rPr>
          <w:rFonts w:cs="Calibri"/>
          <w:bCs/>
          <w:kern w:val="22"/>
          <w:szCs w:val="22"/>
        </w:rPr>
      </w:pPr>
      <w:r w:rsidRPr="00FF20C7">
        <w:rPr>
          <w:rFonts w:cs="Calibri"/>
          <w:bCs/>
          <w:i/>
          <w:iCs/>
          <w:kern w:val="22"/>
          <w:szCs w:val="22"/>
        </w:rPr>
        <w:t>Constitutional Law</w:t>
      </w:r>
      <w:r w:rsidRPr="00FF20C7">
        <w:rPr>
          <w:rFonts w:cs="Calibri"/>
          <w:bCs/>
          <w:kern w:val="22"/>
          <w:szCs w:val="22"/>
        </w:rPr>
        <w:t>, Queen’s University Belfast, LLB 1</w:t>
      </w:r>
      <w:r w:rsidRPr="00FF20C7">
        <w:rPr>
          <w:rFonts w:cs="Calibri"/>
          <w:bCs/>
          <w:kern w:val="22"/>
          <w:szCs w:val="22"/>
          <w:vertAlign w:val="superscript"/>
        </w:rPr>
        <w:t>st</w:t>
      </w:r>
      <w:r w:rsidRPr="00FF20C7">
        <w:rPr>
          <w:rFonts w:cs="Calibri"/>
          <w:bCs/>
          <w:kern w:val="22"/>
          <w:szCs w:val="22"/>
        </w:rPr>
        <w:t xml:space="preserve"> year core curriculum.</w:t>
      </w:r>
    </w:p>
    <w:p w14:paraId="7677E265" w14:textId="77777777" w:rsidR="005924EC" w:rsidRPr="005F4A86" w:rsidRDefault="005924EC" w:rsidP="005924EC">
      <w:pPr>
        <w:pStyle w:val="ListParagraph"/>
        <w:widowControl w:val="0"/>
        <w:numPr>
          <w:ilvl w:val="0"/>
          <w:numId w:val="9"/>
        </w:numPr>
        <w:suppressAutoHyphens/>
        <w:ind w:left="360"/>
        <w:rPr>
          <w:rFonts w:cs="Calibri"/>
          <w:bCs/>
          <w:kern w:val="22"/>
          <w:szCs w:val="22"/>
        </w:rPr>
      </w:pPr>
      <w:r w:rsidRPr="00FF20C7">
        <w:rPr>
          <w:rFonts w:cs="Calibri"/>
          <w:bCs/>
          <w:i/>
          <w:iCs/>
          <w:kern w:val="22"/>
          <w:szCs w:val="22"/>
        </w:rPr>
        <w:t>International Human Rights</w:t>
      </w:r>
      <w:r>
        <w:rPr>
          <w:rFonts w:cs="Calibri"/>
          <w:bCs/>
          <w:i/>
          <w:iCs/>
          <w:kern w:val="22"/>
          <w:szCs w:val="22"/>
        </w:rPr>
        <w:t xml:space="preserve"> Clinic</w:t>
      </w:r>
      <w:r w:rsidRPr="00FF20C7">
        <w:rPr>
          <w:rFonts w:cs="Calibri"/>
          <w:bCs/>
          <w:kern w:val="22"/>
          <w:szCs w:val="22"/>
        </w:rPr>
        <w:t>, George Washington University, J</w:t>
      </w:r>
      <w:r>
        <w:rPr>
          <w:rFonts w:cs="Calibri"/>
          <w:bCs/>
          <w:kern w:val="22"/>
          <w:szCs w:val="22"/>
        </w:rPr>
        <w:t xml:space="preserve">D </w:t>
      </w:r>
      <w:r w:rsidRPr="00FF20C7">
        <w:rPr>
          <w:rFonts w:cs="Calibri"/>
          <w:bCs/>
          <w:kern w:val="22"/>
          <w:szCs w:val="22"/>
        </w:rPr>
        <w:t>clinical seminar.</w:t>
      </w:r>
    </w:p>
    <w:p w14:paraId="70353D6A" w14:textId="77777777" w:rsidR="005924EC" w:rsidRDefault="005924EC" w:rsidP="005924EC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</w:rPr>
      </w:pPr>
    </w:p>
    <w:p w14:paraId="45820E1C" w14:textId="77777777" w:rsidR="005924EC" w:rsidRPr="00030829" w:rsidRDefault="005924EC" w:rsidP="005924EC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 w:rsidRPr="00030829">
        <w:rPr>
          <w:rFonts w:ascii="Calibri" w:hAnsi="Calibri" w:cs="Calibri"/>
          <w:b/>
          <w:smallCaps/>
          <w:sz w:val="24"/>
          <w:szCs w:val="28"/>
        </w:rPr>
        <w:t xml:space="preserve">RESEARCH </w:t>
      </w:r>
      <w:r>
        <w:rPr>
          <w:rFonts w:ascii="Calibri" w:hAnsi="Calibri" w:cs="Calibri"/>
          <w:b/>
          <w:smallCaps/>
          <w:sz w:val="24"/>
          <w:szCs w:val="28"/>
        </w:rPr>
        <w:t>AREAS</w:t>
      </w:r>
    </w:p>
    <w:p w14:paraId="296412BA" w14:textId="77777777" w:rsidR="005924EC" w:rsidRPr="00FC6941" w:rsidRDefault="005924EC" w:rsidP="005924EC">
      <w:pPr>
        <w:jc w:val="both"/>
        <w:rPr>
          <w:rFonts w:ascii="Calibri" w:hAnsi="Calibri" w:cs="Calibri"/>
          <w:szCs w:val="22"/>
        </w:rPr>
      </w:pPr>
    </w:p>
    <w:p w14:paraId="7F2F3924" w14:textId="77777777" w:rsidR="005924EC" w:rsidRPr="00FC6941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Cs w:val="22"/>
        </w:rPr>
      </w:pPr>
      <w:r w:rsidRPr="00FC6941">
        <w:rPr>
          <w:rFonts w:ascii="Calibri" w:hAnsi="Calibri" w:cs="Calibri"/>
          <w:szCs w:val="22"/>
        </w:rPr>
        <w:t xml:space="preserve">International Human Rights </w:t>
      </w:r>
      <w:r>
        <w:rPr>
          <w:rFonts w:ascii="Calibri" w:hAnsi="Calibri" w:cs="Calibri"/>
          <w:szCs w:val="22"/>
        </w:rPr>
        <w:t>&amp;</w:t>
      </w:r>
      <w:r w:rsidRPr="00FC6941">
        <w:rPr>
          <w:rFonts w:ascii="Calibri" w:hAnsi="Calibri" w:cs="Calibri"/>
          <w:szCs w:val="22"/>
        </w:rPr>
        <w:t xml:space="preserve"> Humanitarian Law</w:t>
      </w:r>
      <w:r>
        <w:rPr>
          <w:rFonts w:ascii="Calibri" w:hAnsi="Calibri" w:cs="Calibri"/>
          <w:szCs w:val="22"/>
        </w:rPr>
        <w:t xml:space="preserve"> |</w:t>
      </w:r>
      <w:r w:rsidRPr="00FC6941">
        <w:rPr>
          <w:rFonts w:ascii="Calibri" w:hAnsi="Calibri" w:cs="Calibri"/>
          <w:szCs w:val="22"/>
        </w:rPr>
        <w:t xml:space="preserve"> Transitional Justice</w:t>
      </w:r>
      <w:r>
        <w:rPr>
          <w:rFonts w:ascii="Calibri" w:hAnsi="Calibri" w:cs="Calibri"/>
          <w:szCs w:val="22"/>
        </w:rPr>
        <w:t xml:space="preserve"> |</w:t>
      </w:r>
      <w:r w:rsidRPr="00FC6941">
        <w:rPr>
          <w:rFonts w:ascii="Calibri" w:hAnsi="Calibri" w:cs="Calibri"/>
          <w:szCs w:val="22"/>
        </w:rPr>
        <w:t xml:space="preserve"> International Criminal Law</w:t>
      </w:r>
      <w:r>
        <w:rPr>
          <w:rFonts w:ascii="Calibri" w:hAnsi="Calibri" w:cs="Calibri"/>
          <w:szCs w:val="22"/>
        </w:rPr>
        <w:t xml:space="preserve"> | </w:t>
      </w:r>
      <w:r w:rsidRPr="00FC6941">
        <w:rPr>
          <w:rFonts w:ascii="Calibri" w:hAnsi="Calibri" w:cs="Calibri"/>
          <w:szCs w:val="22"/>
        </w:rPr>
        <w:t xml:space="preserve">Constitutional </w:t>
      </w:r>
      <w:r>
        <w:rPr>
          <w:rFonts w:ascii="Calibri" w:hAnsi="Calibri" w:cs="Calibri"/>
          <w:szCs w:val="22"/>
        </w:rPr>
        <w:t>Reform |</w:t>
      </w:r>
      <w:r w:rsidRPr="00FC694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Peacebuilding | Conflict Transformation | the </w:t>
      </w:r>
      <w:r w:rsidRPr="00FC6941">
        <w:rPr>
          <w:rFonts w:ascii="Calibri" w:hAnsi="Calibri" w:cs="Calibri"/>
          <w:szCs w:val="22"/>
        </w:rPr>
        <w:t>Rule of Law</w:t>
      </w:r>
      <w:r>
        <w:rPr>
          <w:rFonts w:ascii="Calibri" w:hAnsi="Calibri" w:cs="Calibri"/>
          <w:szCs w:val="22"/>
        </w:rPr>
        <w:t xml:space="preserve"> | Access to Justice.</w:t>
      </w:r>
    </w:p>
    <w:p w14:paraId="51B01689" w14:textId="77777777" w:rsidR="005924EC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</w:rPr>
      </w:pPr>
    </w:p>
    <w:p w14:paraId="6B5D545E" w14:textId="77777777" w:rsidR="005924EC" w:rsidRPr="0014081A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>
        <w:rPr>
          <w:rFonts w:ascii="Calibri" w:hAnsi="Calibri" w:cs="Calibri"/>
          <w:b/>
          <w:smallCaps/>
          <w:sz w:val="24"/>
          <w:szCs w:val="28"/>
        </w:rPr>
        <w:t>REGIONAL EXPERTISE</w:t>
      </w:r>
    </w:p>
    <w:p w14:paraId="767A88BD" w14:textId="77777777" w:rsidR="005924EC" w:rsidRPr="00FC6941" w:rsidRDefault="005924EC" w:rsidP="005924EC">
      <w:pPr>
        <w:jc w:val="both"/>
        <w:rPr>
          <w:rFonts w:ascii="Calibri" w:hAnsi="Calibri" w:cs="Calibri"/>
          <w:szCs w:val="22"/>
        </w:rPr>
      </w:pPr>
    </w:p>
    <w:p w14:paraId="55DCBEC2" w14:textId="77777777" w:rsidR="005924EC" w:rsidRDefault="005924EC" w:rsidP="005924EC">
      <w:pPr>
        <w:pStyle w:val="ListParagraph"/>
        <w:widowControl w:val="0"/>
        <w:numPr>
          <w:ilvl w:val="0"/>
          <w:numId w:val="17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Asia: Sri Lanka, Nepal, India, Maldives, Myanmar, Bangladesh, Pakistan, Thailand.</w:t>
      </w:r>
    </w:p>
    <w:p w14:paraId="108EFB4F" w14:textId="77777777" w:rsidR="005924EC" w:rsidRDefault="005924EC" w:rsidP="005924EC">
      <w:pPr>
        <w:pStyle w:val="ListParagraph"/>
        <w:widowControl w:val="0"/>
        <w:numPr>
          <w:ilvl w:val="0"/>
          <w:numId w:val="17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Africa: Somalia, Somaliland, Tanzania, Rwanda, Uganda, South Sudan, Kenya, Ethiopia.</w:t>
      </w:r>
    </w:p>
    <w:p w14:paraId="584BCF94" w14:textId="77777777" w:rsidR="005924EC" w:rsidRPr="009E74F9" w:rsidRDefault="005924EC" w:rsidP="005924EC">
      <w:pPr>
        <w:pStyle w:val="ListParagraph"/>
        <w:widowControl w:val="0"/>
        <w:numPr>
          <w:ilvl w:val="0"/>
          <w:numId w:val="17"/>
        </w:numPr>
        <w:suppressAutoHyphens/>
        <w:ind w:left="360"/>
        <w:rPr>
          <w:rFonts w:cs="Calibri"/>
          <w:szCs w:val="22"/>
        </w:rPr>
      </w:pPr>
      <w:r>
        <w:rPr>
          <w:rFonts w:cs="Calibri"/>
          <w:szCs w:val="22"/>
        </w:rPr>
        <w:t>MENA: Syria, Turkey, Egypt.</w:t>
      </w:r>
    </w:p>
    <w:p w14:paraId="6F673E59" w14:textId="77777777" w:rsidR="005924EC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</w:rPr>
      </w:pPr>
    </w:p>
    <w:p w14:paraId="66CFD783" w14:textId="77777777" w:rsidR="005924EC" w:rsidRPr="0014081A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>
        <w:rPr>
          <w:rFonts w:ascii="Calibri" w:hAnsi="Calibri" w:cs="Calibri"/>
          <w:b/>
          <w:smallCaps/>
          <w:sz w:val="24"/>
          <w:szCs w:val="28"/>
        </w:rPr>
        <w:t>RESEARCH FUNDING: GRANTS &amp; AWARDS</w:t>
      </w:r>
    </w:p>
    <w:p w14:paraId="4E8BAE1B" w14:textId="77777777" w:rsidR="005924EC" w:rsidRPr="009345C0" w:rsidRDefault="005924EC" w:rsidP="005924EC">
      <w:pPr>
        <w:rPr>
          <w:rFonts w:cs="Calibri"/>
          <w:szCs w:val="22"/>
        </w:rPr>
      </w:pPr>
    </w:p>
    <w:p w14:paraId="5FA322C4" w14:textId="77777777" w:rsidR="005924EC" w:rsidRDefault="005924EC" w:rsidP="000C55A6">
      <w:pPr>
        <w:pStyle w:val="ListParagraph"/>
        <w:numPr>
          <w:ilvl w:val="0"/>
          <w:numId w:val="17"/>
        </w:numPr>
        <w:ind w:left="360"/>
        <w:rPr>
          <w:rFonts w:cs="Calibri"/>
          <w:szCs w:val="22"/>
        </w:rPr>
      </w:pPr>
      <w:r>
        <w:rPr>
          <w:rFonts w:cs="Calibri"/>
          <w:szCs w:val="22"/>
        </w:rPr>
        <w:t xml:space="preserve">2025: </w:t>
      </w:r>
      <w:r w:rsidRPr="009345C0">
        <w:rPr>
          <w:rFonts w:cs="Calibri"/>
          <w:szCs w:val="22"/>
        </w:rPr>
        <w:t>Q</w:t>
      </w:r>
      <w:r>
        <w:rPr>
          <w:rFonts w:cs="Calibri"/>
          <w:szCs w:val="22"/>
        </w:rPr>
        <w:t>UB</w:t>
      </w:r>
      <w:r w:rsidRPr="009345C0">
        <w:rPr>
          <w:rFonts w:cs="Calibri"/>
          <w:szCs w:val="22"/>
        </w:rPr>
        <w:t xml:space="preserve"> Research Excellence Framework Strategic Support Fund</w:t>
      </w:r>
      <w:r>
        <w:rPr>
          <w:rFonts w:cs="Calibri"/>
          <w:szCs w:val="22"/>
        </w:rPr>
        <w:t xml:space="preserve">. </w:t>
      </w:r>
      <w:r w:rsidRPr="009345C0">
        <w:rPr>
          <w:rFonts w:cs="Calibri"/>
          <w:szCs w:val="22"/>
        </w:rPr>
        <w:t>£7000.</w:t>
      </w:r>
    </w:p>
    <w:p w14:paraId="107994B2" w14:textId="77777777" w:rsidR="005924EC" w:rsidRPr="009345C0" w:rsidRDefault="005924EC" w:rsidP="000C55A6">
      <w:pPr>
        <w:pStyle w:val="ListParagraph"/>
        <w:numPr>
          <w:ilvl w:val="0"/>
          <w:numId w:val="17"/>
        </w:numPr>
        <w:ind w:left="360"/>
        <w:rPr>
          <w:rFonts w:cs="Calibri"/>
          <w:szCs w:val="22"/>
        </w:rPr>
      </w:pPr>
      <w:r>
        <w:rPr>
          <w:rFonts w:cs="Calibri"/>
          <w:bCs/>
          <w:szCs w:val="22"/>
        </w:rPr>
        <w:t xml:space="preserve">2019-2023: </w:t>
      </w:r>
      <w:r w:rsidRPr="003A0F4F">
        <w:rPr>
          <w:rFonts w:cs="Calibri"/>
          <w:bCs/>
          <w:szCs w:val="22"/>
        </w:rPr>
        <w:t>Northern Ireland Department for Education (DfE)</w:t>
      </w:r>
      <w:r>
        <w:rPr>
          <w:rFonts w:cs="Calibri"/>
          <w:bCs/>
          <w:szCs w:val="22"/>
        </w:rPr>
        <w:t>.</w:t>
      </w:r>
      <w:r w:rsidRPr="003A0F4F">
        <w:rPr>
          <w:rFonts w:cs="Calibri"/>
          <w:bCs/>
          <w:szCs w:val="22"/>
        </w:rPr>
        <w:t xml:space="preserve"> Full</w:t>
      </w:r>
      <w:r>
        <w:rPr>
          <w:rFonts w:cs="Calibri"/>
          <w:bCs/>
          <w:szCs w:val="22"/>
        </w:rPr>
        <w:t xml:space="preserve"> PhD</w:t>
      </w:r>
      <w:r w:rsidRPr="003A0F4F">
        <w:rPr>
          <w:rFonts w:cs="Calibri"/>
          <w:bCs/>
          <w:szCs w:val="22"/>
        </w:rPr>
        <w:t xml:space="preserve"> Tuition, Stipend &amp; Research Training Support Grant (RTSG)</w:t>
      </w:r>
      <w:r>
        <w:rPr>
          <w:rFonts w:cs="Calibri"/>
          <w:bCs/>
          <w:szCs w:val="22"/>
        </w:rPr>
        <w:t>.</w:t>
      </w:r>
    </w:p>
    <w:p w14:paraId="234A1BD3" w14:textId="77777777" w:rsidR="005924EC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</w:p>
    <w:p w14:paraId="6D1A391A" w14:textId="77777777" w:rsidR="005924EC" w:rsidRPr="0014081A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 w:rsidRPr="0014081A">
        <w:rPr>
          <w:rFonts w:ascii="Calibri" w:hAnsi="Calibri" w:cs="Calibri"/>
          <w:b/>
          <w:smallCaps/>
          <w:sz w:val="24"/>
          <w:szCs w:val="28"/>
        </w:rPr>
        <w:t>PROFESSIONAL MEMBERSHIPS &amp; AFFILIATIONS</w:t>
      </w:r>
    </w:p>
    <w:p w14:paraId="220D9747" w14:textId="77777777" w:rsidR="005924EC" w:rsidRPr="00FC6941" w:rsidRDefault="005924EC" w:rsidP="005924EC">
      <w:pPr>
        <w:jc w:val="both"/>
        <w:rPr>
          <w:rFonts w:ascii="Calibri" w:hAnsi="Calibri" w:cs="Calibri"/>
          <w:szCs w:val="22"/>
        </w:rPr>
      </w:pPr>
    </w:p>
    <w:p w14:paraId="7E7149F1" w14:textId="77777777" w:rsidR="005924EC" w:rsidRPr="00240675" w:rsidRDefault="005924EC" w:rsidP="005924EC">
      <w:pPr>
        <w:pStyle w:val="ListParagraph"/>
        <w:widowControl w:val="0"/>
        <w:numPr>
          <w:ilvl w:val="0"/>
          <w:numId w:val="17"/>
        </w:numPr>
        <w:suppressAutoHyphens/>
        <w:ind w:left="360"/>
        <w:rPr>
          <w:rFonts w:cs="Calibri"/>
          <w:szCs w:val="22"/>
        </w:rPr>
      </w:pPr>
      <w:r w:rsidRPr="00240675">
        <w:rPr>
          <w:rFonts w:cs="Calibri"/>
          <w:szCs w:val="22"/>
        </w:rPr>
        <w:t>New York State Bar, admitted 2003.</w:t>
      </w:r>
    </w:p>
    <w:p w14:paraId="5B2EA9DF" w14:textId="77777777" w:rsidR="005924EC" w:rsidRPr="00240675" w:rsidRDefault="005924EC" w:rsidP="005924EC">
      <w:pPr>
        <w:pStyle w:val="ListParagraph"/>
        <w:widowControl w:val="0"/>
        <w:numPr>
          <w:ilvl w:val="0"/>
          <w:numId w:val="17"/>
        </w:numPr>
        <w:suppressAutoHyphens/>
        <w:ind w:left="360"/>
        <w:contextualSpacing/>
        <w:rPr>
          <w:rFonts w:cs="Calibri"/>
          <w:szCs w:val="22"/>
        </w:rPr>
      </w:pPr>
      <w:r w:rsidRPr="00240675">
        <w:rPr>
          <w:rFonts w:cs="Calibri"/>
          <w:szCs w:val="22"/>
        </w:rPr>
        <w:t>Senior Peace Fellow, Public International Law &amp; Policy Group, since May 2017.</w:t>
      </w:r>
    </w:p>
    <w:p w14:paraId="2837ABA7" w14:textId="77777777" w:rsidR="005924EC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</w:rPr>
      </w:pPr>
    </w:p>
    <w:p w14:paraId="7AC0DEC3" w14:textId="77777777" w:rsidR="005924EC" w:rsidRPr="00BA4478" w:rsidRDefault="005924EC" w:rsidP="005924EC">
      <w:pPr>
        <w:pBdr>
          <w:bottom w:val="single" w:sz="4" w:space="1" w:color="000000"/>
        </w:pBdr>
        <w:jc w:val="both"/>
        <w:rPr>
          <w:rFonts w:ascii="Calibri" w:hAnsi="Calibri" w:cs="Calibri"/>
          <w:b/>
          <w:smallCaps/>
          <w:sz w:val="24"/>
          <w:szCs w:val="28"/>
        </w:rPr>
      </w:pPr>
      <w:r w:rsidRPr="00BA4478">
        <w:rPr>
          <w:rFonts w:ascii="Calibri" w:hAnsi="Calibri" w:cs="Calibri"/>
          <w:b/>
          <w:smallCaps/>
          <w:sz w:val="24"/>
          <w:szCs w:val="28"/>
        </w:rPr>
        <w:t>LANGUAGES</w:t>
      </w:r>
    </w:p>
    <w:p w14:paraId="542EC86A" w14:textId="77777777" w:rsidR="005924EC" w:rsidRPr="00FC6941" w:rsidRDefault="005924EC" w:rsidP="005924EC">
      <w:pPr>
        <w:jc w:val="both"/>
        <w:rPr>
          <w:rFonts w:ascii="Calibri" w:hAnsi="Calibri" w:cs="Calibri"/>
          <w:smallCaps/>
          <w:szCs w:val="22"/>
        </w:rPr>
      </w:pPr>
    </w:p>
    <w:p w14:paraId="21CB61CD" w14:textId="77777777" w:rsidR="005924EC" w:rsidRPr="00BD0006" w:rsidRDefault="005924EC" w:rsidP="005924EC">
      <w:pPr>
        <w:pStyle w:val="ListParagraph"/>
        <w:numPr>
          <w:ilvl w:val="0"/>
          <w:numId w:val="18"/>
        </w:numPr>
        <w:rPr>
          <w:rFonts w:cs="Calibri"/>
          <w:szCs w:val="22"/>
        </w:rPr>
      </w:pPr>
      <w:r w:rsidRPr="00BD0006">
        <w:rPr>
          <w:rFonts w:cs="Calibri"/>
          <w:szCs w:val="22"/>
        </w:rPr>
        <w:t>English</w:t>
      </w:r>
      <w:r>
        <w:rPr>
          <w:rFonts w:cs="Calibri"/>
          <w:szCs w:val="22"/>
        </w:rPr>
        <w:t>:</w:t>
      </w:r>
      <w:r w:rsidRPr="00BD0006">
        <w:rPr>
          <w:rFonts w:cs="Calibri"/>
          <w:szCs w:val="22"/>
        </w:rPr>
        <w:t xml:space="preserve"> Native/Mother Tongue.</w:t>
      </w:r>
    </w:p>
    <w:p w14:paraId="1273C067" w14:textId="77777777" w:rsidR="005924EC" w:rsidRPr="00BD0006" w:rsidRDefault="005924EC" w:rsidP="005924EC">
      <w:pPr>
        <w:pStyle w:val="ListParagraph"/>
        <w:numPr>
          <w:ilvl w:val="0"/>
          <w:numId w:val="18"/>
        </w:numPr>
        <w:rPr>
          <w:rFonts w:cs="Calibri"/>
          <w:szCs w:val="22"/>
        </w:rPr>
      </w:pPr>
      <w:r w:rsidRPr="00BD0006">
        <w:rPr>
          <w:rFonts w:cs="Calibri"/>
          <w:szCs w:val="22"/>
        </w:rPr>
        <w:t>Tamil</w:t>
      </w:r>
      <w:r>
        <w:rPr>
          <w:rFonts w:cs="Calibri"/>
          <w:szCs w:val="22"/>
        </w:rPr>
        <w:t>:</w:t>
      </w:r>
      <w:r w:rsidRPr="00BD0006">
        <w:rPr>
          <w:rFonts w:cs="Calibri"/>
          <w:szCs w:val="22"/>
        </w:rPr>
        <w:t xml:space="preserve"> Oral</w:t>
      </w:r>
      <w:r>
        <w:rPr>
          <w:rFonts w:cs="Calibri"/>
          <w:szCs w:val="22"/>
        </w:rPr>
        <w:t xml:space="preserve"> (</w:t>
      </w:r>
      <w:r w:rsidRPr="00BD0006">
        <w:rPr>
          <w:rFonts w:cs="Calibri"/>
          <w:szCs w:val="22"/>
        </w:rPr>
        <w:t>Fluent</w:t>
      </w:r>
      <w:r>
        <w:rPr>
          <w:rFonts w:cs="Calibri"/>
          <w:szCs w:val="22"/>
        </w:rPr>
        <w:t>) |</w:t>
      </w:r>
      <w:r w:rsidRPr="00BD0006">
        <w:rPr>
          <w:rFonts w:cs="Calibri"/>
          <w:szCs w:val="22"/>
        </w:rPr>
        <w:t xml:space="preserve"> Written</w:t>
      </w:r>
      <w:r>
        <w:rPr>
          <w:rFonts w:cs="Calibri"/>
          <w:szCs w:val="22"/>
        </w:rPr>
        <w:t xml:space="preserve"> (</w:t>
      </w:r>
      <w:r w:rsidRPr="00BD0006">
        <w:rPr>
          <w:rFonts w:cs="Calibri"/>
          <w:szCs w:val="22"/>
        </w:rPr>
        <w:t>Basic).</w:t>
      </w:r>
    </w:p>
    <w:p w14:paraId="7DA8FB77" w14:textId="77777777" w:rsidR="005924EC" w:rsidRPr="00BD0006" w:rsidRDefault="005924EC" w:rsidP="005924EC">
      <w:pPr>
        <w:pStyle w:val="ListParagraph"/>
        <w:numPr>
          <w:ilvl w:val="0"/>
          <w:numId w:val="18"/>
        </w:numPr>
        <w:contextualSpacing/>
        <w:rPr>
          <w:rFonts w:cs="Calibri"/>
          <w:bCs/>
          <w:kern w:val="22"/>
          <w:szCs w:val="22"/>
        </w:rPr>
      </w:pPr>
      <w:r w:rsidRPr="00BD0006">
        <w:rPr>
          <w:rFonts w:cs="Calibri"/>
          <w:szCs w:val="22"/>
        </w:rPr>
        <w:t>French</w:t>
      </w:r>
      <w:r>
        <w:rPr>
          <w:rFonts w:cs="Calibri"/>
          <w:szCs w:val="22"/>
        </w:rPr>
        <w:t>:</w:t>
      </w:r>
      <w:r w:rsidRPr="00BD0006">
        <w:rPr>
          <w:rFonts w:cs="Calibri"/>
          <w:szCs w:val="22"/>
        </w:rPr>
        <w:t xml:space="preserve"> </w:t>
      </w:r>
      <w:r w:rsidRPr="00BD0006">
        <w:rPr>
          <w:rFonts w:cs="Calibri"/>
          <w:bCs/>
          <w:kern w:val="22"/>
          <w:szCs w:val="22"/>
        </w:rPr>
        <w:t>Oral</w:t>
      </w:r>
      <w:r>
        <w:rPr>
          <w:rFonts w:cs="Calibri"/>
          <w:bCs/>
          <w:kern w:val="22"/>
          <w:szCs w:val="22"/>
        </w:rPr>
        <w:t xml:space="preserve"> (</w:t>
      </w:r>
      <w:r w:rsidRPr="00BD0006">
        <w:rPr>
          <w:rFonts w:cs="Calibri"/>
          <w:bCs/>
          <w:kern w:val="22"/>
          <w:szCs w:val="22"/>
        </w:rPr>
        <w:t>Basic</w:t>
      </w:r>
      <w:r>
        <w:rPr>
          <w:rFonts w:cs="Calibri"/>
          <w:bCs/>
          <w:kern w:val="22"/>
          <w:szCs w:val="22"/>
        </w:rPr>
        <w:t>) |</w:t>
      </w:r>
      <w:r w:rsidRPr="00BD0006">
        <w:rPr>
          <w:rFonts w:cs="Calibri"/>
          <w:bCs/>
          <w:kern w:val="22"/>
          <w:szCs w:val="22"/>
        </w:rPr>
        <w:t xml:space="preserve"> Written</w:t>
      </w:r>
      <w:r>
        <w:rPr>
          <w:rFonts w:cs="Calibri"/>
          <w:bCs/>
          <w:kern w:val="22"/>
          <w:szCs w:val="22"/>
        </w:rPr>
        <w:t xml:space="preserve"> (</w:t>
      </w:r>
      <w:r w:rsidRPr="00BD0006">
        <w:rPr>
          <w:rFonts w:cs="Calibri"/>
          <w:bCs/>
          <w:kern w:val="22"/>
          <w:szCs w:val="22"/>
        </w:rPr>
        <w:t>Intermediate).</w:t>
      </w:r>
    </w:p>
    <w:p w14:paraId="56C41271" w14:textId="77777777" w:rsidR="005924EC" w:rsidRPr="00174A96" w:rsidRDefault="005924EC" w:rsidP="005924EC">
      <w:pPr>
        <w:jc w:val="both"/>
        <w:rPr>
          <w:rFonts w:cs="Calibri"/>
          <w:bCs/>
          <w:kern w:val="22"/>
        </w:rPr>
      </w:pPr>
    </w:p>
    <w:p w14:paraId="3B046FF6" w14:textId="411714B0" w:rsidR="005924EC" w:rsidRPr="00C771F6" w:rsidRDefault="005924EC" w:rsidP="005924EC">
      <w:pPr>
        <w:jc w:val="center"/>
        <w:rPr>
          <w:rFonts w:ascii="Calibri" w:hAnsi="Calibri" w:cs="Calibri"/>
          <w:bCs/>
          <w:i/>
          <w:iCs/>
          <w:kern w:val="22"/>
        </w:rPr>
      </w:pPr>
      <w:r w:rsidRPr="00C771F6">
        <w:rPr>
          <w:rFonts w:ascii="Calibri" w:hAnsi="Calibri" w:cs="Calibri"/>
          <w:bCs/>
          <w:i/>
          <w:iCs/>
          <w:kern w:val="22"/>
        </w:rPr>
        <w:t>References Available Upon Request</w:t>
      </w:r>
    </w:p>
    <w:sectPr w:rsidR="005924EC" w:rsidRPr="00C771F6" w:rsidSect="0027655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F375" w14:textId="77777777" w:rsidR="00E10A45" w:rsidRDefault="00E10A45">
      <w:r>
        <w:separator/>
      </w:r>
    </w:p>
  </w:endnote>
  <w:endnote w:type="continuationSeparator" w:id="0">
    <w:p w14:paraId="746D403F" w14:textId="77777777" w:rsidR="00E10A45" w:rsidRDefault="00E1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7544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E5839F" w14:textId="77777777" w:rsidR="005D503D" w:rsidRDefault="00CF00E5" w:rsidP="00CB1CB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6F7584F" w14:textId="77777777" w:rsidR="005D503D" w:rsidRDefault="005D5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1577428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E1A4C7" w14:textId="77777777" w:rsidR="005D503D" w:rsidRDefault="00CF00E5" w:rsidP="00CB1CB9">
        <w:pPr>
          <w:pStyle w:val="Footer"/>
          <w:framePr w:wrap="none" w:vAnchor="text" w:hAnchor="margin" w:xAlign="center" w:y="1"/>
          <w:rPr>
            <w:rStyle w:val="PageNumber"/>
          </w:rPr>
        </w:pPr>
        <w:r w:rsidRPr="00D0398A">
          <w:rPr>
            <w:rStyle w:val="PageNumber"/>
            <w:sz w:val="20"/>
            <w:szCs w:val="20"/>
          </w:rPr>
          <w:fldChar w:fldCharType="begin"/>
        </w:r>
        <w:r w:rsidRPr="00D0398A">
          <w:rPr>
            <w:rStyle w:val="PageNumber"/>
            <w:sz w:val="20"/>
            <w:szCs w:val="20"/>
          </w:rPr>
          <w:instrText xml:space="preserve"> PAGE </w:instrText>
        </w:r>
        <w:r w:rsidRPr="00D0398A">
          <w:rPr>
            <w:rStyle w:val="PageNumber"/>
            <w:sz w:val="20"/>
            <w:szCs w:val="20"/>
          </w:rPr>
          <w:fldChar w:fldCharType="separate"/>
        </w:r>
        <w:r w:rsidRPr="00D0398A">
          <w:rPr>
            <w:rStyle w:val="PageNumber"/>
            <w:noProof/>
            <w:sz w:val="20"/>
            <w:szCs w:val="20"/>
          </w:rPr>
          <w:t>1</w:t>
        </w:r>
        <w:r w:rsidRPr="00D0398A">
          <w:rPr>
            <w:rStyle w:val="PageNumber"/>
            <w:sz w:val="20"/>
            <w:szCs w:val="20"/>
          </w:rPr>
          <w:fldChar w:fldCharType="end"/>
        </w:r>
      </w:p>
    </w:sdtContent>
  </w:sdt>
  <w:p w14:paraId="697B1BB7" w14:textId="77777777" w:rsidR="005D503D" w:rsidRDefault="005D5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B308" w14:textId="77777777" w:rsidR="00E10A45" w:rsidRDefault="00E10A45">
      <w:r>
        <w:separator/>
      </w:r>
    </w:p>
  </w:footnote>
  <w:footnote w:type="continuationSeparator" w:id="0">
    <w:p w14:paraId="7D6A972B" w14:textId="77777777" w:rsidR="00E10A45" w:rsidRDefault="00E1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30F" w14:textId="130C72AF" w:rsidR="00E11331" w:rsidRPr="00CB58FA" w:rsidRDefault="00980A7F">
    <w:pPr>
      <w:pStyle w:val="Header"/>
      <w:rPr>
        <w:sz w:val="20"/>
        <w:szCs w:val="20"/>
      </w:rPr>
    </w:pPr>
    <w:r w:rsidRPr="00CB58FA">
      <w:rPr>
        <w:sz w:val="20"/>
        <w:szCs w:val="20"/>
      </w:rPr>
      <w:t xml:space="preserve">CV </w:t>
    </w:r>
    <w:r w:rsidR="00E3189A" w:rsidRPr="00CB58FA">
      <w:rPr>
        <w:sz w:val="20"/>
        <w:szCs w:val="20"/>
      </w:rPr>
      <w:t xml:space="preserve">(updated </w:t>
    </w:r>
    <w:r w:rsidRPr="00CB58FA">
      <w:rPr>
        <w:sz w:val="20"/>
        <w:szCs w:val="20"/>
      </w:rPr>
      <w:t>202</w:t>
    </w:r>
    <w:r w:rsidR="00DC717A">
      <w:rPr>
        <w:sz w:val="20"/>
        <w:szCs w:val="20"/>
      </w:rPr>
      <w:t>5.08</w:t>
    </w:r>
    <w:r w:rsidR="00E3189A" w:rsidRPr="00CB58FA">
      <w:rPr>
        <w:sz w:val="20"/>
        <w:szCs w:val="20"/>
      </w:rPr>
      <w:t>)</w:t>
    </w:r>
    <w:r w:rsidR="00E3189A" w:rsidRPr="00CB58FA">
      <w:rPr>
        <w:sz w:val="20"/>
        <w:szCs w:val="20"/>
      </w:rPr>
      <w:tab/>
    </w:r>
    <w:r w:rsidR="00E3189A" w:rsidRPr="00CB58FA">
      <w:rPr>
        <w:sz w:val="20"/>
        <w:szCs w:val="20"/>
      </w:rPr>
      <w:tab/>
      <w:t>N.NARAYAN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ucida Grande" w:hAnsi="Lucida Grande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4680"/>
        </w:tabs>
        <w:ind w:left="46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ucida Grande" w:hAnsi="Lucida Grande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4680"/>
        </w:tabs>
        <w:ind w:left="46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ucida Grande" w:hAnsi="Lucida Grande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4680"/>
        </w:tabs>
        <w:ind w:left="46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ucida Grande" w:hAnsi="Lucida Grande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4680"/>
        </w:tabs>
        <w:ind w:left="46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ucida Grande" w:hAnsi="Lucida Grande" w:cs="OpenSymbol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680"/>
        </w:tabs>
        <w:ind w:left="46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ucida Grande" w:hAnsi="Lucida Grande" w:cs="OpenSymbol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680"/>
        </w:tabs>
        <w:ind w:left="46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</w:abstractNum>
  <w:abstractNum w:abstractNumId="7" w15:restartNumberingAfterBreak="0">
    <w:nsid w:val="0D8B2F18"/>
    <w:multiLevelType w:val="hybridMultilevel"/>
    <w:tmpl w:val="EA2094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F7B1BA3"/>
    <w:multiLevelType w:val="hybridMultilevel"/>
    <w:tmpl w:val="542EED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0F23764"/>
    <w:multiLevelType w:val="hybridMultilevel"/>
    <w:tmpl w:val="7AD82FC8"/>
    <w:lvl w:ilvl="0" w:tplc="DCD0BA58">
      <w:start w:val="2019"/>
      <w:numFmt w:val="bullet"/>
      <w:lvlText w:val=""/>
      <w:lvlJc w:val="left"/>
      <w:pPr>
        <w:ind w:left="2520" w:hanging="360"/>
      </w:pPr>
      <w:rPr>
        <w:rFonts w:ascii="Symbol" w:eastAsia="Arial Unicode MS" w:hAnsi="Symbol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7C4E"/>
    <w:multiLevelType w:val="hybridMultilevel"/>
    <w:tmpl w:val="1B166E02"/>
    <w:lvl w:ilvl="0" w:tplc="F54872C2">
      <w:start w:val="2019"/>
      <w:numFmt w:val="bullet"/>
      <w:lvlText w:val=""/>
      <w:lvlJc w:val="left"/>
      <w:pPr>
        <w:ind w:left="2520" w:hanging="360"/>
      </w:pPr>
      <w:rPr>
        <w:rFonts w:ascii="Symbol" w:eastAsia="Arial Unicode M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12B6B4B"/>
    <w:multiLevelType w:val="hybridMultilevel"/>
    <w:tmpl w:val="B664A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67CC8"/>
    <w:multiLevelType w:val="hybridMultilevel"/>
    <w:tmpl w:val="AB2C3E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594567F"/>
    <w:multiLevelType w:val="hybridMultilevel"/>
    <w:tmpl w:val="32180F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2BE5FE5"/>
    <w:multiLevelType w:val="hybridMultilevel"/>
    <w:tmpl w:val="4582F8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7CAB"/>
    <w:multiLevelType w:val="hybridMultilevel"/>
    <w:tmpl w:val="0DE2DF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8972592"/>
    <w:multiLevelType w:val="hybridMultilevel"/>
    <w:tmpl w:val="399A2110"/>
    <w:lvl w:ilvl="0" w:tplc="DCD0BA58">
      <w:start w:val="2019"/>
      <w:numFmt w:val="bullet"/>
      <w:lvlText w:val=""/>
      <w:lvlJc w:val="left"/>
      <w:pPr>
        <w:ind w:left="2520" w:hanging="360"/>
      </w:pPr>
      <w:rPr>
        <w:rFonts w:ascii="Symbol" w:eastAsia="Arial Unicode MS" w:hAnsi="Symbol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B2116B6"/>
    <w:multiLevelType w:val="hybridMultilevel"/>
    <w:tmpl w:val="310E4EEC"/>
    <w:lvl w:ilvl="0" w:tplc="3D0EBB7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303"/>
    <w:multiLevelType w:val="hybridMultilevel"/>
    <w:tmpl w:val="F8D2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0194">
    <w:abstractNumId w:val="17"/>
  </w:num>
  <w:num w:numId="2" w16cid:durableId="348456717">
    <w:abstractNumId w:val="0"/>
  </w:num>
  <w:num w:numId="3" w16cid:durableId="812989136">
    <w:abstractNumId w:val="1"/>
  </w:num>
  <w:num w:numId="4" w16cid:durableId="231743459">
    <w:abstractNumId w:val="2"/>
  </w:num>
  <w:num w:numId="5" w16cid:durableId="39866402">
    <w:abstractNumId w:val="3"/>
  </w:num>
  <w:num w:numId="6" w16cid:durableId="1810318579">
    <w:abstractNumId w:val="4"/>
  </w:num>
  <w:num w:numId="7" w16cid:durableId="1643584753">
    <w:abstractNumId w:val="5"/>
  </w:num>
  <w:num w:numId="8" w16cid:durableId="1946423489">
    <w:abstractNumId w:val="6"/>
  </w:num>
  <w:num w:numId="9" w16cid:durableId="1658341495">
    <w:abstractNumId w:val="12"/>
  </w:num>
  <w:num w:numId="10" w16cid:durableId="1053964917">
    <w:abstractNumId w:val="8"/>
  </w:num>
  <w:num w:numId="11" w16cid:durableId="1350912693">
    <w:abstractNumId w:val="13"/>
  </w:num>
  <w:num w:numId="12" w16cid:durableId="1028526167">
    <w:abstractNumId w:val="15"/>
  </w:num>
  <w:num w:numId="13" w16cid:durableId="340083526">
    <w:abstractNumId w:val="7"/>
  </w:num>
  <w:num w:numId="14" w16cid:durableId="392627136">
    <w:abstractNumId w:val="16"/>
  </w:num>
  <w:num w:numId="15" w16cid:durableId="395444973">
    <w:abstractNumId w:val="10"/>
  </w:num>
  <w:num w:numId="16" w16cid:durableId="1573345600">
    <w:abstractNumId w:val="9"/>
  </w:num>
  <w:num w:numId="17" w16cid:durableId="1079983751">
    <w:abstractNumId w:val="18"/>
  </w:num>
  <w:num w:numId="18" w16cid:durableId="165445209">
    <w:abstractNumId w:val="11"/>
  </w:num>
  <w:num w:numId="19" w16cid:durableId="1572740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E5"/>
    <w:rsid w:val="00005D0A"/>
    <w:rsid w:val="00022D8D"/>
    <w:rsid w:val="00030996"/>
    <w:rsid w:val="00031444"/>
    <w:rsid w:val="000363C2"/>
    <w:rsid w:val="000461D1"/>
    <w:rsid w:val="00064F1E"/>
    <w:rsid w:val="00082596"/>
    <w:rsid w:val="00084BA4"/>
    <w:rsid w:val="00085846"/>
    <w:rsid w:val="000A56D6"/>
    <w:rsid w:val="000B697E"/>
    <w:rsid w:val="000C55A6"/>
    <w:rsid w:val="000C71CE"/>
    <w:rsid w:val="000D133D"/>
    <w:rsid w:val="000D5200"/>
    <w:rsid w:val="000E4180"/>
    <w:rsid w:val="000E4B01"/>
    <w:rsid w:val="00106F01"/>
    <w:rsid w:val="0011361D"/>
    <w:rsid w:val="00116C46"/>
    <w:rsid w:val="00121EB0"/>
    <w:rsid w:val="001263B6"/>
    <w:rsid w:val="00134417"/>
    <w:rsid w:val="001432D5"/>
    <w:rsid w:val="00150226"/>
    <w:rsid w:val="00163400"/>
    <w:rsid w:val="001704C9"/>
    <w:rsid w:val="00170750"/>
    <w:rsid w:val="00171957"/>
    <w:rsid w:val="00173D51"/>
    <w:rsid w:val="001A5FF1"/>
    <w:rsid w:val="001C140D"/>
    <w:rsid w:val="001E1D42"/>
    <w:rsid w:val="00201D3A"/>
    <w:rsid w:val="0021548D"/>
    <w:rsid w:val="002172A3"/>
    <w:rsid w:val="00225D34"/>
    <w:rsid w:val="002307B2"/>
    <w:rsid w:val="00240DB0"/>
    <w:rsid w:val="0026167B"/>
    <w:rsid w:val="0026643B"/>
    <w:rsid w:val="002665C6"/>
    <w:rsid w:val="00274E22"/>
    <w:rsid w:val="0027655B"/>
    <w:rsid w:val="002918CB"/>
    <w:rsid w:val="0029360F"/>
    <w:rsid w:val="002B27A8"/>
    <w:rsid w:val="002D2502"/>
    <w:rsid w:val="002D45E9"/>
    <w:rsid w:val="002E1393"/>
    <w:rsid w:val="002F4477"/>
    <w:rsid w:val="002F6260"/>
    <w:rsid w:val="00314304"/>
    <w:rsid w:val="003312A3"/>
    <w:rsid w:val="00335FAE"/>
    <w:rsid w:val="003440D3"/>
    <w:rsid w:val="00345D12"/>
    <w:rsid w:val="00355F60"/>
    <w:rsid w:val="0036470D"/>
    <w:rsid w:val="0038513E"/>
    <w:rsid w:val="003A449C"/>
    <w:rsid w:val="003A766F"/>
    <w:rsid w:val="003B0F72"/>
    <w:rsid w:val="003D2078"/>
    <w:rsid w:val="003E5DC6"/>
    <w:rsid w:val="003E62E1"/>
    <w:rsid w:val="003F13DC"/>
    <w:rsid w:val="003F7202"/>
    <w:rsid w:val="0040074D"/>
    <w:rsid w:val="004069A4"/>
    <w:rsid w:val="0041245C"/>
    <w:rsid w:val="00412F7C"/>
    <w:rsid w:val="00415F60"/>
    <w:rsid w:val="00420ECA"/>
    <w:rsid w:val="00424219"/>
    <w:rsid w:val="004348A0"/>
    <w:rsid w:val="00456ADA"/>
    <w:rsid w:val="00460A86"/>
    <w:rsid w:val="004837FF"/>
    <w:rsid w:val="004A0CAD"/>
    <w:rsid w:val="004A5FAC"/>
    <w:rsid w:val="004B18DC"/>
    <w:rsid w:val="004B64A3"/>
    <w:rsid w:val="004C373A"/>
    <w:rsid w:val="004D251A"/>
    <w:rsid w:val="004E7039"/>
    <w:rsid w:val="004F5DAA"/>
    <w:rsid w:val="00502BAB"/>
    <w:rsid w:val="00527849"/>
    <w:rsid w:val="0053392A"/>
    <w:rsid w:val="00534913"/>
    <w:rsid w:val="00543520"/>
    <w:rsid w:val="00546F47"/>
    <w:rsid w:val="00562366"/>
    <w:rsid w:val="0056794F"/>
    <w:rsid w:val="00583F2A"/>
    <w:rsid w:val="005855A6"/>
    <w:rsid w:val="005924EC"/>
    <w:rsid w:val="005927B8"/>
    <w:rsid w:val="00596FC3"/>
    <w:rsid w:val="005A171F"/>
    <w:rsid w:val="005A2402"/>
    <w:rsid w:val="005A4E55"/>
    <w:rsid w:val="005A7801"/>
    <w:rsid w:val="005D503D"/>
    <w:rsid w:val="005D6AA6"/>
    <w:rsid w:val="005E0444"/>
    <w:rsid w:val="005E3CF7"/>
    <w:rsid w:val="005F0F5D"/>
    <w:rsid w:val="005F4D87"/>
    <w:rsid w:val="005F65A2"/>
    <w:rsid w:val="0061761E"/>
    <w:rsid w:val="00627FA9"/>
    <w:rsid w:val="0063514D"/>
    <w:rsid w:val="0065642F"/>
    <w:rsid w:val="006610DF"/>
    <w:rsid w:val="0066120F"/>
    <w:rsid w:val="006841BC"/>
    <w:rsid w:val="00695950"/>
    <w:rsid w:val="0069689E"/>
    <w:rsid w:val="006A01F1"/>
    <w:rsid w:val="006A1B9A"/>
    <w:rsid w:val="006C4821"/>
    <w:rsid w:val="006D42A3"/>
    <w:rsid w:val="006D643D"/>
    <w:rsid w:val="006E262C"/>
    <w:rsid w:val="006E6123"/>
    <w:rsid w:val="006F3F84"/>
    <w:rsid w:val="006F5FAD"/>
    <w:rsid w:val="007138E8"/>
    <w:rsid w:val="00713DD7"/>
    <w:rsid w:val="00721A6F"/>
    <w:rsid w:val="00721EE2"/>
    <w:rsid w:val="0073310F"/>
    <w:rsid w:val="00773384"/>
    <w:rsid w:val="007852A8"/>
    <w:rsid w:val="007B1D24"/>
    <w:rsid w:val="007B4140"/>
    <w:rsid w:val="007B7C5A"/>
    <w:rsid w:val="007C0949"/>
    <w:rsid w:val="007C2B1E"/>
    <w:rsid w:val="0082297D"/>
    <w:rsid w:val="00823E2B"/>
    <w:rsid w:val="008241FD"/>
    <w:rsid w:val="00865E54"/>
    <w:rsid w:val="0087415E"/>
    <w:rsid w:val="008F391E"/>
    <w:rsid w:val="009129F8"/>
    <w:rsid w:val="00930825"/>
    <w:rsid w:val="009430C3"/>
    <w:rsid w:val="00963711"/>
    <w:rsid w:val="009732DE"/>
    <w:rsid w:val="00974F3C"/>
    <w:rsid w:val="00980A7F"/>
    <w:rsid w:val="00985AA3"/>
    <w:rsid w:val="00994249"/>
    <w:rsid w:val="009A08BA"/>
    <w:rsid w:val="009A168E"/>
    <w:rsid w:val="009A3E46"/>
    <w:rsid w:val="009B2016"/>
    <w:rsid w:val="009D24C8"/>
    <w:rsid w:val="009D5A84"/>
    <w:rsid w:val="009D61E1"/>
    <w:rsid w:val="009E335F"/>
    <w:rsid w:val="009E65E2"/>
    <w:rsid w:val="009E74F9"/>
    <w:rsid w:val="009F77C6"/>
    <w:rsid w:val="00A02B42"/>
    <w:rsid w:val="00A15AAF"/>
    <w:rsid w:val="00A172AF"/>
    <w:rsid w:val="00A21054"/>
    <w:rsid w:val="00A227F3"/>
    <w:rsid w:val="00A277C5"/>
    <w:rsid w:val="00A34969"/>
    <w:rsid w:val="00A93008"/>
    <w:rsid w:val="00AB569A"/>
    <w:rsid w:val="00AC17E0"/>
    <w:rsid w:val="00AF0554"/>
    <w:rsid w:val="00AF29D4"/>
    <w:rsid w:val="00AF4DF2"/>
    <w:rsid w:val="00B048F2"/>
    <w:rsid w:val="00B36C18"/>
    <w:rsid w:val="00B4033F"/>
    <w:rsid w:val="00B45080"/>
    <w:rsid w:val="00B53F6E"/>
    <w:rsid w:val="00B568FE"/>
    <w:rsid w:val="00B6346E"/>
    <w:rsid w:val="00B830F3"/>
    <w:rsid w:val="00BA37ED"/>
    <w:rsid w:val="00BB6A1B"/>
    <w:rsid w:val="00BD6277"/>
    <w:rsid w:val="00BF3459"/>
    <w:rsid w:val="00C02395"/>
    <w:rsid w:val="00C054E6"/>
    <w:rsid w:val="00C14760"/>
    <w:rsid w:val="00C20A3B"/>
    <w:rsid w:val="00C3437A"/>
    <w:rsid w:val="00C365BE"/>
    <w:rsid w:val="00C367B6"/>
    <w:rsid w:val="00C36FF3"/>
    <w:rsid w:val="00C41B3D"/>
    <w:rsid w:val="00C46C6A"/>
    <w:rsid w:val="00C46CA9"/>
    <w:rsid w:val="00C55FBD"/>
    <w:rsid w:val="00C609EA"/>
    <w:rsid w:val="00C663C3"/>
    <w:rsid w:val="00C75AF6"/>
    <w:rsid w:val="00C84397"/>
    <w:rsid w:val="00CB233D"/>
    <w:rsid w:val="00CB3B07"/>
    <w:rsid w:val="00CB58FA"/>
    <w:rsid w:val="00CC0E8F"/>
    <w:rsid w:val="00CC3C39"/>
    <w:rsid w:val="00CD1BD1"/>
    <w:rsid w:val="00CD3C9D"/>
    <w:rsid w:val="00CD48D0"/>
    <w:rsid w:val="00CF00E5"/>
    <w:rsid w:val="00CF42A3"/>
    <w:rsid w:val="00CF65D4"/>
    <w:rsid w:val="00D01DFB"/>
    <w:rsid w:val="00D04105"/>
    <w:rsid w:val="00D10A40"/>
    <w:rsid w:val="00D36613"/>
    <w:rsid w:val="00D91D8C"/>
    <w:rsid w:val="00D938B6"/>
    <w:rsid w:val="00DB021D"/>
    <w:rsid w:val="00DB744E"/>
    <w:rsid w:val="00DC717A"/>
    <w:rsid w:val="00DC75E5"/>
    <w:rsid w:val="00DE3154"/>
    <w:rsid w:val="00DE4B4D"/>
    <w:rsid w:val="00E03FCA"/>
    <w:rsid w:val="00E10A45"/>
    <w:rsid w:val="00E11331"/>
    <w:rsid w:val="00E17C7F"/>
    <w:rsid w:val="00E21AC9"/>
    <w:rsid w:val="00E3189A"/>
    <w:rsid w:val="00E43A27"/>
    <w:rsid w:val="00E50A8D"/>
    <w:rsid w:val="00E54B40"/>
    <w:rsid w:val="00E610B0"/>
    <w:rsid w:val="00E628C3"/>
    <w:rsid w:val="00E669D7"/>
    <w:rsid w:val="00EA20F5"/>
    <w:rsid w:val="00EC060F"/>
    <w:rsid w:val="00ED0E9B"/>
    <w:rsid w:val="00ED76DA"/>
    <w:rsid w:val="00EF5F04"/>
    <w:rsid w:val="00EF6A68"/>
    <w:rsid w:val="00F120CF"/>
    <w:rsid w:val="00F55EE0"/>
    <w:rsid w:val="00F56DA7"/>
    <w:rsid w:val="00F81557"/>
    <w:rsid w:val="00FA003E"/>
    <w:rsid w:val="00FA1DE9"/>
    <w:rsid w:val="00FA5FB3"/>
    <w:rsid w:val="00FA6DBB"/>
    <w:rsid w:val="00FC2EDF"/>
    <w:rsid w:val="00FC6954"/>
    <w:rsid w:val="00FE77B2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5C75F"/>
  <w15:chartTrackingRefBased/>
  <w15:docId w15:val="{6B82D990-DB94-1146-ADF1-87855A5A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E5"/>
  </w:style>
  <w:style w:type="paragraph" w:styleId="Heading4">
    <w:name w:val="heading 4"/>
    <w:basedOn w:val="Normal"/>
    <w:next w:val="BodyText"/>
    <w:link w:val="Heading4Char"/>
    <w:qFormat/>
    <w:rsid w:val="00CF00E5"/>
    <w:pPr>
      <w:keepNext/>
      <w:widowControl w:val="0"/>
      <w:numPr>
        <w:ilvl w:val="3"/>
        <w:numId w:val="2"/>
      </w:numPr>
      <w:suppressAutoHyphens/>
      <w:outlineLvl w:val="3"/>
    </w:pPr>
    <w:rPr>
      <w:rFonts w:ascii="Times New Roman" w:eastAsia="Arial Unicode MS" w:hAnsi="Times New Roman" w:cs="Arial Unicode MS"/>
      <w:b/>
      <w:bCs/>
      <w:kern w:val="1"/>
      <w:sz w:val="20"/>
      <w:szCs w:val="20"/>
      <w:u w:val="single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6610DF"/>
    <w:pPr>
      <w:contextualSpacing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10DF"/>
    <w:rPr>
      <w:rFonts w:ascii="Calibri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4348A0"/>
    <w:pPr>
      <w:numPr>
        <w:numId w:val="1"/>
      </w:numPr>
      <w:jc w:val="both"/>
    </w:pPr>
    <w:rPr>
      <w:rFonts w:ascii="Calibri" w:eastAsia="Times New Roman" w:hAnsi="Calibri"/>
    </w:rPr>
  </w:style>
  <w:style w:type="character" w:customStyle="1" w:styleId="Heading4Char">
    <w:name w:val="Heading 4 Char"/>
    <w:basedOn w:val="DefaultParagraphFont"/>
    <w:link w:val="Heading4"/>
    <w:rsid w:val="00CF00E5"/>
    <w:rPr>
      <w:rFonts w:ascii="Times New Roman" w:eastAsia="Arial Unicode MS" w:hAnsi="Times New Roman" w:cs="Arial Unicode MS"/>
      <w:b/>
      <w:bCs/>
      <w:kern w:val="1"/>
      <w:sz w:val="20"/>
      <w:szCs w:val="20"/>
      <w:u w:val="single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CF00E5"/>
    <w:rPr>
      <w:color w:val="0563C1" w:themeColor="hyperlink"/>
      <w:u w:val="single"/>
    </w:rPr>
  </w:style>
  <w:style w:type="paragraph" w:styleId="Title">
    <w:name w:val="Title"/>
    <w:basedOn w:val="Normal"/>
    <w:next w:val="Subtitle"/>
    <w:link w:val="TitleChar"/>
    <w:qFormat/>
    <w:rsid w:val="00CF00E5"/>
    <w:pPr>
      <w:widowControl w:val="0"/>
      <w:suppressAutoHyphens/>
      <w:jc w:val="center"/>
    </w:pPr>
    <w:rPr>
      <w:rFonts w:ascii="Times New Roman" w:eastAsia="Arial Unicode MS" w:hAnsi="Times New Roman" w:cs="Arial Unicode MS"/>
      <w:b/>
      <w:bCs/>
      <w:kern w:val="1"/>
      <w:szCs w:val="20"/>
      <w:lang w:eastAsia="hi-IN" w:bidi="hi-IN"/>
    </w:rPr>
  </w:style>
  <w:style w:type="character" w:customStyle="1" w:styleId="TitleChar">
    <w:name w:val="Title Char"/>
    <w:basedOn w:val="DefaultParagraphFont"/>
    <w:link w:val="Title"/>
    <w:rsid w:val="00CF00E5"/>
    <w:rPr>
      <w:rFonts w:ascii="Times New Roman" w:eastAsia="Arial Unicode MS" w:hAnsi="Times New Roman" w:cs="Arial Unicode MS"/>
      <w:b/>
      <w:bCs/>
      <w:kern w:val="1"/>
      <w:szCs w:val="20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F0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0E5"/>
  </w:style>
  <w:style w:type="character" w:styleId="PageNumber">
    <w:name w:val="page number"/>
    <w:basedOn w:val="DefaultParagraphFont"/>
    <w:uiPriority w:val="99"/>
    <w:semiHidden/>
    <w:unhideWhenUsed/>
    <w:rsid w:val="00CF00E5"/>
  </w:style>
  <w:style w:type="paragraph" w:styleId="BodyText">
    <w:name w:val="Body Text"/>
    <w:basedOn w:val="Normal"/>
    <w:link w:val="BodyTextChar"/>
    <w:uiPriority w:val="99"/>
    <w:semiHidden/>
    <w:unhideWhenUsed/>
    <w:rsid w:val="00CF00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00E5"/>
  </w:style>
  <w:style w:type="paragraph" w:styleId="Subtitle">
    <w:name w:val="Subtitle"/>
    <w:basedOn w:val="Normal"/>
    <w:next w:val="Normal"/>
    <w:link w:val="SubtitleChar"/>
    <w:uiPriority w:val="11"/>
    <w:qFormat/>
    <w:rsid w:val="00CF00E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F00E5"/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3C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0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F72"/>
  </w:style>
  <w:style w:type="character" w:styleId="FollowedHyperlink">
    <w:name w:val="FollowedHyperlink"/>
    <w:basedOn w:val="DefaultParagraphFont"/>
    <w:uiPriority w:val="99"/>
    <w:semiHidden/>
    <w:unhideWhenUsed/>
    <w:rsid w:val="00585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Narayan@qub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nenn2112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re.qub.ac.uk/en/persons/nikhil-narayan-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rn.com/author=2012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nikhil-naraya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Narayan</dc:creator>
  <cp:keywords/>
  <dc:description/>
  <cp:lastModifiedBy>Nikhil Narayan</cp:lastModifiedBy>
  <cp:revision>20</cp:revision>
  <dcterms:created xsi:type="dcterms:W3CDTF">2025-08-06T00:31:00Z</dcterms:created>
  <dcterms:modified xsi:type="dcterms:W3CDTF">2025-08-06T00:51:00Z</dcterms:modified>
</cp:coreProperties>
</file>